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F9D" w:rsidRDefault="00B82DDD" w:rsidP="00D75147">
      <w:pPr>
        <w:spacing w:line="240" w:lineRule="auto"/>
        <w:jc w:val="center"/>
        <w:rPr>
          <w:rFonts w:ascii="Arial" w:hAnsi="Arial" w:cs="Arial"/>
          <w:b/>
          <w:noProof/>
          <w:lang w:val="sl-SI" w:eastAsia="sl-SI"/>
        </w:rPr>
      </w:pPr>
      <w:r>
        <w:rPr>
          <w:rFonts w:cs="Arial"/>
          <w:b/>
          <w:noProof/>
          <w:lang w:val="sl-SI" w:eastAsia="sl-SI"/>
        </w:rPr>
        <w:drawing>
          <wp:inline distT="0" distB="0" distL="0" distR="0">
            <wp:extent cx="752475" cy="9144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14400"/>
                    </a:xfrm>
                    <a:prstGeom prst="rect">
                      <a:avLst/>
                    </a:prstGeom>
                    <a:noFill/>
                    <a:ln>
                      <a:noFill/>
                    </a:ln>
                  </pic:spPr>
                </pic:pic>
              </a:graphicData>
            </a:graphic>
          </wp:inline>
        </w:drawing>
      </w:r>
    </w:p>
    <w:p w:rsidR="00806F9D" w:rsidRDefault="00806F9D" w:rsidP="00D75147">
      <w:pPr>
        <w:spacing w:line="240" w:lineRule="auto"/>
        <w:jc w:val="center"/>
        <w:rPr>
          <w:rFonts w:ascii="Arial" w:hAnsi="Arial" w:cs="Arial"/>
          <w:b/>
          <w:noProof/>
          <w:lang w:val="sl-SI" w:eastAsia="sl-SI"/>
        </w:rPr>
      </w:pPr>
    </w:p>
    <w:p w:rsidR="00806F9D" w:rsidRDefault="00806F9D" w:rsidP="00D75147">
      <w:pPr>
        <w:spacing w:line="240" w:lineRule="auto"/>
        <w:jc w:val="center"/>
        <w:rPr>
          <w:rFonts w:ascii="Arial" w:hAnsi="Arial" w:cs="Arial"/>
          <w:b/>
          <w:noProof/>
          <w:lang w:val="sl-SI" w:eastAsia="sl-SI"/>
        </w:rPr>
      </w:pPr>
    </w:p>
    <w:p w:rsidR="00806F9D" w:rsidRPr="00406AF0" w:rsidRDefault="00806F9D" w:rsidP="00D75147">
      <w:pPr>
        <w:spacing w:line="240" w:lineRule="auto"/>
        <w:jc w:val="center"/>
        <w:rPr>
          <w:rFonts w:ascii="Arial" w:hAnsi="Arial" w:cs="Arial"/>
          <w:b/>
          <w:noProof/>
          <w:lang w:val="sl-SI" w:eastAsia="sl-SI"/>
        </w:rPr>
      </w:pPr>
      <w:r w:rsidRPr="00406AF0">
        <w:rPr>
          <w:rFonts w:ascii="Arial" w:hAnsi="Arial" w:cs="Arial"/>
          <w:b/>
          <w:noProof/>
          <w:lang w:val="sl-SI" w:eastAsia="sl-SI"/>
        </w:rPr>
        <w:t>REPUBLIKA SLOVENIJA</w:t>
      </w:r>
    </w:p>
    <w:p w:rsidR="00806F9D" w:rsidRPr="00406AF0" w:rsidRDefault="00806F9D" w:rsidP="00D75147">
      <w:pPr>
        <w:spacing w:line="240" w:lineRule="auto"/>
        <w:jc w:val="center"/>
        <w:rPr>
          <w:rFonts w:ascii="Arial" w:hAnsi="Arial" w:cs="Arial"/>
          <w:b/>
          <w:noProof/>
          <w:lang w:val="sl-SI" w:eastAsia="sl-SI"/>
        </w:rPr>
      </w:pPr>
      <w:r w:rsidRPr="00406AF0">
        <w:rPr>
          <w:rFonts w:ascii="Arial" w:hAnsi="Arial" w:cs="Arial"/>
          <w:b/>
          <w:noProof/>
          <w:lang w:val="sl-SI" w:eastAsia="sl-SI"/>
        </w:rPr>
        <w:t>VLADA REPUBLIKE SLOVENIJE</w:t>
      </w:r>
    </w:p>
    <w:p w:rsidR="00806F9D" w:rsidRPr="00406AF0" w:rsidRDefault="00806F9D" w:rsidP="001C3314">
      <w:pPr>
        <w:spacing w:line="240" w:lineRule="auto"/>
        <w:jc w:val="both"/>
        <w:rPr>
          <w:rFonts w:ascii="Arial" w:hAnsi="Arial" w:cs="Arial"/>
          <w:b/>
          <w:noProof/>
          <w:lang w:val="sl-SI" w:eastAsia="sl-SI"/>
        </w:rPr>
      </w:pPr>
    </w:p>
    <w:p w:rsidR="00806F9D" w:rsidRPr="00406AF0" w:rsidRDefault="00806F9D" w:rsidP="001C3314">
      <w:pPr>
        <w:spacing w:line="240" w:lineRule="auto"/>
        <w:jc w:val="both"/>
        <w:rPr>
          <w:rFonts w:ascii="Arial" w:hAnsi="Arial" w:cs="Arial"/>
          <w:b/>
          <w:noProof/>
          <w:lang w:val="sl-SI" w:eastAsia="sl-SI"/>
        </w:rPr>
      </w:pPr>
      <w:r w:rsidRPr="00406AF0">
        <w:rPr>
          <w:rFonts w:ascii="Arial" w:hAnsi="Arial" w:cs="Arial"/>
          <w:b/>
          <w:noProof/>
          <w:lang w:val="sl-SI" w:eastAsia="sl-SI"/>
        </w:rPr>
        <w:t>Številka: 007-245/2013</w:t>
      </w:r>
    </w:p>
    <w:p w:rsidR="00806F9D" w:rsidRPr="00406AF0" w:rsidRDefault="00806F9D" w:rsidP="001C3314">
      <w:pPr>
        <w:spacing w:line="240" w:lineRule="auto"/>
        <w:jc w:val="both"/>
        <w:rPr>
          <w:rFonts w:ascii="Arial" w:hAnsi="Arial" w:cs="Arial"/>
          <w:b/>
          <w:noProof/>
          <w:lang w:val="sl-SI" w:eastAsia="sl-SI"/>
        </w:rPr>
      </w:pPr>
      <w:r w:rsidRPr="00406AF0">
        <w:rPr>
          <w:rFonts w:ascii="Arial" w:hAnsi="Arial" w:cs="Arial"/>
          <w:b/>
          <w:noProof/>
          <w:lang w:val="sl-SI" w:eastAsia="sl-SI"/>
        </w:rPr>
        <w:t>Ljubljana, julij 2013</w:t>
      </w:r>
    </w:p>
    <w:p w:rsidR="00806F9D" w:rsidRPr="00406AF0" w:rsidRDefault="00806F9D" w:rsidP="001C3314">
      <w:pPr>
        <w:spacing w:line="240" w:lineRule="auto"/>
        <w:jc w:val="both"/>
        <w:rPr>
          <w:rFonts w:ascii="Arial" w:hAnsi="Arial" w:cs="Arial"/>
          <w:b/>
          <w:noProof/>
          <w:lang w:val="sl-SI" w:eastAsia="sl-SI"/>
        </w:rPr>
      </w:pPr>
    </w:p>
    <w:p w:rsidR="00806F9D" w:rsidRPr="00406AF0" w:rsidRDefault="00806F9D" w:rsidP="001C3314">
      <w:pPr>
        <w:spacing w:line="240" w:lineRule="auto"/>
        <w:jc w:val="both"/>
        <w:rPr>
          <w:rFonts w:ascii="Arial" w:hAnsi="Arial" w:cs="Arial"/>
          <w:b/>
          <w:noProof/>
          <w:lang w:val="sl-SI" w:eastAsia="sl-SI"/>
        </w:rPr>
      </w:pPr>
    </w:p>
    <w:p w:rsidR="00806F9D" w:rsidRPr="00406AF0" w:rsidRDefault="00806F9D" w:rsidP="001C3314">
      <w:pPr>
        <w:spacing w:line="240" w:lineRule="auto"/>
        <w:jc w:val="both"/>
        <w:rPr>
          <w:rFonts w:ascii="Arial" w:hAnsi="Arial" w:cs="Arial"/>
          <w:b/>
          <w:noProof/>
          <w:lang w:val="sl-SI" w:eastAsia="sl-SI"/>
        </w:rPr>
      </w:pPr>
    </w:p>
    <w:p w:rsidR="00806F9D" w:rsidRPr="00406AF0" w:rsidRDefault="00806F9D" w:rsidP="001C3314">
      <w:pPr>
        <w:spacing w:line="240" w:lineRule="auto"/>
        <w:jc w:val="both"/>
        <w:rPr>
          <w:rFonts w:ascii="Arial" w:hAnsi="Arial" w:cs="Arial"/>
          <w:b/>
          <w:noProof/>
          <w:lang w:val="sl-SI" w:eastAsia="sl-SI"/>
        </w:rPr>
      </w:pPr>
    </w:p>
    <w:p w:rsidR="00806F9D" w:rsidRPr="00406AF0" w:rsidRDefault="00806F9D" w:rsidP="001C3314">
      <w:pPr>
        <w:spacing w:line="240" w:lineRule="auto"/>
        <w:jc w:val="both"/>
        <w:rPr>
          <w:rFonts w:ascii="Arial" w:hAnsi="Arial" w:cs="Arial"/>
          <w:b/>
          <w:noProof/>
          <w:lang w:val="sl-SI" w:eastAsia="sl-SI"/>
        </w:rPr>
      </w:pPr>
    </w:p>
    <w:p w:rsidR="00806F9D" w:rsidRPr="00406AF0" w:rsidRDefault="00806F9D" w:rsidP="001C3314">
      <w:pPr>
        <w:spacing w:line="240" w:lineRule="auto"/>
        <w:jc w:val="both"/>
        <w:rPr>
          <w:rFonts w:ascii="Arial" w:hAnsi="Arial" w:cs="Arial"/>
          <w:b/>
          <w:noProof/>
          <w:lang w:val="sl-SI" w:eastAsia="sl-SI"/>
        </w:rPr>
      </w:pPr>
    </w:p>
    <w:p w:rsidR="00806F9D" w:rsidRPr="00406AF0" w:rsidRDefault="00806F9D" w:rsidP="001C3314">
      <w:pPr>
        <w:spacing w:line="240" w:lineRule="auto"/>
        <w:jc w:val="both"/>
        <w:rPr>
          <w:rFonts w:ascii="Arial" w:hAnsi="Arial" w:cs="Arial"/>
          <w:b/>
          <w:noProof/>
          <w:lang w:val="sl-SI" w:eastAsia="sl-SI"/>
        </w:rPr>
      </w:pPr>
    </w:p>
    <w:p w:rsidR="00806F9D" w:rsidRPr="00406AF0" w:rsidRDefault="00806F9D" w:rsidP="00D75147">
      <w:pPr>
        <w:spacing w:line="240" w:lineRule="auto"/>
        <w:jc w:val="center"/>
        <w:rPr>
          <w:rFonts w:ascii="Arial" w:hAnsi="Arial" w:cs="Arial"/>
          <w:b/>
          <w:noProof/>
          <w:lang w:val="sl-SI" w:eastAsia="sl-SI"/>
        </w:rPr>
      </w:pPr>
      <w:bookmarkStart w:id="0" w:name="_GoBack"/>
      <w:r w:rsidRPr="00406AF0">
        <w:rPr>
          <w:rFonts w:ascii="Arial" w:hAnsi="Arial" w:cs="Arial"/>
          <w:b/>
          <w:noProof/>
          <w:lang w:val="sl-SI" w:eastAsia="sl-SI"/>
        </w:rPr>
        <w:t>PROGRAM PORABE SREDSTEV</w:t>
      </w:r>
    </w:p>
    <w:p w:rsidR="00806F9D" w:rsidRPr="00406AF0" w:rsidRDefault="00806F9D" w:rsidP="00D75147">
      <w:pPr>
        <w:spacing w:line="240" w:lineRule="auto"/>
        <w:jc w:val="center"/>
        <w:rPr>
          <w:rFonts w:ascii="Arial" w:hAnsi="Arial" w:cs="Arial"/>
          <w:b/>
          <w:noProof/>
          <w:lang w:val="sl-SI" w:eastAsia="sl-SI"/>
        </w:rPr>
      </w:pPr>
      <w:r w:rsidRPr="00406AF0">
        <w:rPr>
          <w:rFonts w:ascii="Arial" w:hAnsi="Arial" w:cs="Arial"/>
          <w:b/>
          <w:noProof/>
          <w:lang w:val="sl-SI" w:eastAsia="sl-SI"/>
        </w:rPr>
        <w:t>SKLADA ZA PODNEBNE SPREMEMBE</w:t>
      </w:r>
    </w:p>
    <w:p w:rsidR="00806F9D" w:rsidRPr="00406AF0" w:rsidRDefault="00806F9D" w:rsidP="00D75147">
      <w:pPr>
        <w:spacing w:line="240" w:lineRule="auto"/>
        <w:jc w:val="center"/>
        <w:rPr>
          <w:rFonts w:ascii="Arial" w:hAnsi="Arial" w:cs="Arial"/>
          <w:b/>
          <w:noProof/>
          <w:lang w:val="sl-SI" w:eastAsia="sl-SI"/>
        </w:rPr>
      </w:pPr>
      <w:r w:rsidRPr="00406AF0">
        <w:rPr>
          <w:rFonts w:ascii="Arial" w:hAnsi="Arial" w:cs="Arial"/>
          <w:b/>
          <w:noProof/>
          <w:lang w:val="sl-SI" w:eastAsia="sl-SI"/>
        </w:rPr>
        <w:t xml:space="preserve">V LETIH 2013, </w:t>
      </w:r>
      <w:smartTag w:uri="urn:schemas-microsoft-com:office:smarttags" w:element="metricconverter">
        <w:smartTagPr>
          <w:attr w:name="ProductID" w:val="2014 in"/>
        </w:smartTagPr>
        <w:r w:rsidRPr="00406AF0">
          <w:rPr>
            <w:rFonts w:ascii="Arial" w:hAnsi="Arial" w:cs="Arial"/>
            <w:b/>
            <w:noProof/>
            <w:lang w:val="sl-SI" w:eastAsia="sl-SI"/>
          </w:rPr>
          <w:t>2014 in</w:t>
        </w:r>
      </w:smartTag>
      <w:r w:rsidRPr="00406AF0">
        <w:rPr>
          <w:rFonts w:ascii="Arial" w:hAnsi="Arial" w:cs="Arial"/>
          <w:b/>
          <w:noProof/>
          <w:lang w:val="sl-SI" w:eastAsia="sl-SI"/>
        </w:rPr>
        <w:t xml:space="preserve"> 2015</w:t>
      </w:r>
    </w:p>
    <w:bookmarkEnd w:id="0"/>
    <w:p w:rsidR="00806F9D" w:rsidRPr="00406AF0" w:rsidRDefault="00806F9D" w:rsidP="001C3314">
      <w:pPr>
        <w:spacing w:line="240" w:lineRule="auto"/>
        <w:jc w:val="both"/>
        <w:rPr>
          <w:rFonts w:ascii="Arial" w:hAnsi="Arial" w:cs="Arial"/>
          <w:b/>
          <w:noProof/>
          <w:lang w:val="sl-SI" w:eastAsia="sl-SI"/>
        </w:rPr>
      </w:pPr>
    </w:p>
    <w:p w:rsidR="00806F9D" w:rsidRPr="00406AF0" w:rsidRDefault="00806F9D" w:rsidP="001C3314">
      <w:pPr>
        <w:spacing w:line="240" w:lineRule="auto"/>
        <w:jc w:val="both"/>
        <w:rPr>
          <w:rFonts w:ascii="Arial" w:hAnsi="Arial" w:cs="Arial"/>
          <w:b/>
          <w:noProof/>
          <w:lang w:val="sl-SI" w:eastAsia="sl-SI"/>
        </w:rPr>
      </w:pPr>
    </w:p>
    <w:p w:rsidR="00806F9D" w:rsidRPr="00406AF0" w:rsidRDefault="00806F9D" w:rsidP="001C3314">
      <w:pPr>
        <w:spacing w:line="240" w:lineRule="auto"/>
        <w:jc w:val="both"/>
        <w:rPr>
          <w:rFonts w:ascii="Arial" w:hAnsi="Arial" w:cs="Arial"/>
          <w:b/>
          <w:noProof/>
          <w:lang w:val="sl-SI" w:eastAsia="sl-SI"/>
        </w:rPr>
      </w:pPr>
    </w:p>
    <w:p w:rsidR="00806F9D" w:rsidRPr="00406AF0" w:rsidRDefault="00806F9D" w:rsidP="001C3314">
      <w:pPr>
        <w:spacing w:line="240" w:lineRule="auto"/>
        <w:jc w:val="both"/>
        <w:rPr>
          <w:rFonts w:ascii="Arial" w:hAnsi="Arial" w:cs="Arial"/>
          <w:b/>
          <w:noProof/>
          <w:lang w:val="sl-SI" w:eastAsia="sl-SI"/>
        </w:rPr>
      </w:pPr>
    </w:p>
    <w:p w:rsidR="00806F9D" w:rsidRPr="00406AF0" w:rsidRDefault="00806F9D" w:rsidP="001C3314">
      <w:pPr>
        <w:spacing w:line="240" w:lineRule="auto"/>
        <w:jc w:val="both"/>
        <w:rPr>
          <w:rFonts w:ascii="Arial" w:hAnsi="Arial" w:cs="Arial"/>
          <w:b/>
          <w:noProof/>
          <w:lang w:val="sl-SI" w:eastAsia="sl-SI"/>
        </w:rPr>
      </w:pPr>
    </w:p>
    <w:p w:rsidR="00806F9D" w:rsidRPr="00406AF0" w:rsidRDefault="00806F9D" w:rsidP="001C3314">
      <w:pPr>
        <w:spacing w:line="240" w:lineRule="auto"/>
        <w:jc w:val="both"/>
        <w:rPr>
          <w:rFonts w:ascii="Arial" w:hAnsi="Arial" w:cs="Arial"/>
          <w:b/>
          <w:noProof/>
          <w:lang w:val="sl-SI" w:eastAsia="sl-SI"/>
        </w:rPr>
      </w:pPr>
    </w:p>
    <w:p w:rsidR="00806F9D" w:rsidRPr="00406AF0" w:rsidRDefault="00806F9D" w:rsidP="001C3314">
      <w:pPr>
        <w:spacing w:line="240" w:lineRule="auto"/>
        <w:jc w:val="both"/>
        <w:rPr>
          <w:rFonts w:ascii="Arial" w:hAnsi="Arial" w:cs="Arial"/>
          <w:b/>
          <w:noProof/>
          <w:lang w:val="sl-SI" w:eastAsia="sl-SI"/>
        </w:rPr>
      </w:pPr>
    </w:p>
    <w:p w:rsidR="00806F9D" w:rsidRDefault="00806F9D" w:rsidP="001C3314">
      <w:pPr>
        <w:spacing w:line="240" w:lineRule="auto"/>
        <w:jc w:val="both"/>
        <w:rPr>
          <w:rFonts w:ascii="Arial" w:hAnsi="Arial" w:cs="Arial"/>
          <w:b/>
          <w:noProof/>
          <w:lang w:val="sl-SI" w:eastAsia="sl-SI"/>
        </w:rPr>
        <w:sectPr w:rsidR="00806F9D" w:rsidSect="008A13A3">
          <w:footerReference w:type="default" r:id="rId9"/>
          <w:pgSz w:w="11907" w:h="16839" w:code="9"/>
          <w:pgMar w:top="1440" w:right="1440" w:bottom="1440" w:left="1440" w:header="709" w:footer="709" w:gutter="0"/>
          <w:cols w:space="708"/>
          <w:docGrid w:linePitch="360"/>
        </w:sectPr>
      </w:pPr>
    </w:p>
    <w:p w:rsidR="00806F9D" w:rsidRPr="00406AF0" w:rsidRDefault="00806F9D" w:rsidP="001C3314">
      <w:pPr>
        <w:spacing w:line="240" w:lineRule="auto"/>
        <w:jc w:val="both"/>
        <w:rPr>
          <w:rFonts w:ascii="Arial" w:hAnsi="Arial" w:cs="Arial"/>
          <w:b/>
          <w:noProof/>
          <w:lang w:val="sl-SI" w:eastAsia="sl-SI"/>
        </w:rPr>
      </w:pPr>
    </w:p>
    <w:p w:rsidR="00806F9D" w:rsidRPr="00406AF0" w:rsidRDefault="00806F9D" w:rsidP="001C3314">
      <w:pPr>
        <w:spacing w:line="240" w:lineRule="auto"/>
        <w:jc w:val="both"/>
        <w:rPr>
          <w:rFonts w:ascii="Arial" w:hAnsi="Arial" w:cs="Arial"/>
          <w:b/>
          <w:noProof/>
          <w:lang w:val="sl-SI" w:eastAsia="sl-SI"/>
        </w:rPr>
      </w:pPr>
      <w:r w:rsidRPr="00406AF0">
        <w:rPr>
          <w:rFonts w:ascii="Arial" w:hAnsi="Arial" w:cs="Arial"/>
          <w:b/>
          <w:noProof/>
          <w:lang w:val="sl-SI" w:eastAsia="sl-SI"/>
        </w:rPr>
        <w:t xml:space="preserve">PORABA SREDSTEV  SKLADA ZA PODNEBNE SPREMEMBE V LETIH 2013, </w:t>
      </w:r>
      <w:smartTag w:uri="urn:schemas-microsoft-com:office:smarttags" w:element="metricconverter">
        <w:smartTagPr>
          <w:attr w:name="ProductID" w:val="2014 in"/>
        </w:smartTagPr>
        <w:r w:rsidRPr="00406AF0">
          <w:rPr>
            <w:rFonts w:ascii="Arial" w:hAnsi="Arial" w:cs="Arial"/>
            <w:b/>
            <w:noProof/>
            <w:lang w:val="sl-SI" w:eastAsia="sl-SI"/>
          </w:rPr>
          <w:t>2014 in</w:t>
        </w:r>
      </w:smartTag>
      <w:r w:rsidRPr="00406AF0">
        <w:rPr>
          <w:rFonts w:ascii="Arial" w:hAnsi="Arial" w:cs="Arial"/>
          <w:b/>
          <w:noProof/>
          <w:lang w:val="sl-SI" w:eastAsia="sl-SI"/>
        </w:rPr>
        <w:t xml:space="preserve"> 2015</w:t>
      </w:r>
    </w:p>
    <w:p w:rsidR="00806F9D" w:rsidRDefault="00806F9D" w:rsidP="001C3314">
      <w:pPr>
        <w:tabs>
          <w:tab w:val="left" w:pos="960"/>
        </w:tabs>
        <w:rPr>
          <w:rFonts w:ascii="Arial" w:hAnsi="Arial" w:cs="Arial"/>
          <w:b/>
          <w:caps/>
          <w:noProof/>
          <w:lang w:val="sl-SI"/>
        </w:rPr>
      </w:pPr>
    </w:p>
    <w:p w:rsidR="00806F9D" w:rsidRPr="00406AF0" w:rsidRDefault="00806F9D" w:rsidP="001C3314">
      <w:pPr>
        <w:tabs>
          <w:tab w:val="left" w:pos="960"/>
        </w:tabs>
        <w:rPr>
          <w:rFonts w:ascii="Arial" w:hAnsi="Arial" w:cs="Arial"/>
          <w:b/>
          <w:caps/>
          <w:noProof/>
          <w:lang w:val="sl-SI"/>
        </w:rPr>
      </w:pPr>
    </w:p>
    <w:p w:rsidR="00806F9D" w:rsidRPr="00406AF0" w:rsidRDefault="00806F9D" w:rsidP="001C3314">
      <w:pPr>
        <w:numPr>
          <w:ilvl w:val="0"/>
          <w:numId w:val="4"/>
        </w:numPr>
        <w:tabs>
          <w:tab w:val="left" w:pos="960"/>
        </w:tabs>
        <w:spacing w:after="0" w:line="260" w:lineRule="exact"/>
        <w:jc w:val="both"/>
        <w:rPr>
          <w:rFonts w:ascii="Arial" w:hAnsi="Arial" w:cs="Arial"/>
          <w:b/>
          <w:caps/>
          <w:noProof/>
          <w:lang w:val="sl-SI"/>
        </w:rPr>
      </w:pPr>
      <w:r w:rsidRPr="00406AF0">
        <w:rPr>
          <w:rFonts w:ascii="Arial" w:hAnsi="Arial" w:cs="Arial"/>
          <w:b/>
          <w:caps/>
          <w:noProof/>
          <w:lang w:val="sl-SI"/>
        </w:rPr>
        <w:t>Pravni okvir</w:t>
      </w:r>
    </w:p>
    <w:p w:rsidR="00806F9D" w:rsidRPr="00406AF0" w:rsidRDefault="00806F9D" w:rsidP="001C3314">
      <w:pPr>
        <w:tabs>
          <w:tab w:val="left" w:pos="960"/>
        </w:tabs>
        <w:jc w:val="both"/>
        <w:rPr>
          <w:rFonts w:ascii="Arial" w:hAnsi="Arial" w:cs="Arial"/>
          <w:noProof/>
          <w:lang w:val="sl-SI"/>
        </w:rPr>
      </w:pPr>
    </w:p>
    <w:p w:rsidR="00806F9D" w:rsidRPr="00406AF0" w:rsidRDefault="00806F9D" w:rsidP="001C3314">
      <w:pPr>
        <w:tabs>
          <w:tab w:val="left" w:pos="960"/>
        </w:tabs>
        <w:jc w:val="both"/>
        <w:rPr>
          <w:rFonts w:ascii="Arial" w:hAnsi="Arial" w:cs="Arial"/>
          <w:noProof/>
          <w:lang w:val="sl-SI"/>
        </w:rPr>
      </w:pPr>
      <w:r w:rsidRPr="00406AF0">
        <w:rPr>
          <w:rFonts w:ascii="Arial" w:hAnsi="Arial" w:cs="Arial"/>
          <w:noProof/>
          <w:lang w:val="sl-SI"/>
        </w:rPr>
        <w:t>Z Zakonom o varstvu okolja</w:t>
      </w:r>
      <w:r w:rsidRPr="00406AF0">
        <w:rPr>
          <w:rStyle w:val="Sprotnaopomba-sklic"/>
          <w:rFonts w:ascii="Arial" w:eastAsia="SimSun" w:hAnsi="Arial" w:cs="Arial"/>
          <w:noProof/>
          <w:lang w:val="sl-SI"/>
        </w:rPr>
        <w:footnoteReference w:id="1"/>
      </w:r>
      <w:r w:rsidRPr="00406AF0">
        <w:rPr>
          <w:rFonts w:ascii="Arial" w:hAnsi="Arial" w:cs="Arial"/>
          <w:noProof/>
          <w:lang w:val="sl-SI"/>
        </w:rPr>
        <w:t xml:space="preserve"> je bila v slovenski pravni red prenesena Direktiva 2008/101/ES Evropskega parlamenta in Sveta z dne 19. novembra 2008 o spremembi Direktive 2003/87/ES zaradi vključitve letalskih dejavnosti v sistem za trgovanje s pravicami do emisije toplogrednih plinov v Skupnosti (UL L št. 8, z dne 13. 1. 2009, str. 3) ter delno členi Direktive 2009/29/ES Evropskega parlamenta in Sveta z dne 23. aprila 2009 o spremembi Direktive  2003/87/ES  z namenom izboljšanja in razširitve sistema Skupnosti za trgovanje s pravicami do</w:t>
      </w:r>
      <w:r w:rsidRPr="00406AF0">
        <w:rPr>
          <w:rFonts w:ascii="Arial" w:hAnsi="Arial" w:cs="Arial"/>
          <w:noProof/>
          <w:color w:val="000000"/>
          <w:lang w:val="sl-SI"/>
        </w:rPr>
        <w:t xml:space="preserve"> emisije toplogrednih plinov (UL L št. 140, z dne 5. junij , stran 63). </w:t>
      </w:r>
    </w:p>
    <w:p w:rsidR="00806F9D" w:rsidRPr="00406AF0" w:rsidRDefault="00806F9D" w:rsidP="001C3314">
      <w:pPr>
        <w:autoSpaceDE w:val="0"/>
        <w:autoSpaceDN w:val="0"/>
        <w:adjustRightInd w:val="0"/>
        <w:jc w:val="both"/>
        <w:rPr>
          <w:rFonts w:ascii="Arial" w:hAnsi="Arial" w:cs="Arial"/>
          <w:noProof/>
          <w:color w:val="000000"/>
          <w:lang w:val="sl-SI"/>
        </w:rPr>
      </w:pPr>
      <w:r w:rsidRPr="00406AF0">
        <w:rPr>
          <w:rFonts w:ascii="Arial" w:hAnsi="Arial" w:cs="Arial"/>
          <w:noProof/>
          <w:color w:val="000000"/>
          <w:lang w:val="sl-SI"/>
        </w:rPr>
        <w:t xml:space="preserve">Prihodki iz prodaje emisijskih kuponov letalskim prevoznikom na dražbi se v skladu z sedaj veljavnimi določbami Zakona o varstvu okolja, ki v slovenski pravni red prenaša Direktivo 2008/101/ES,  </w:t>
      </w:r>
      <w:r w:rsidRPr="00406AF0">
        <w:rPr>
          <w:rFonts w:ascii="Arial" w:hAnsi="Arial" w:cs="Arial"/>
          <w:noProof/>
          <w:lang w:val="sl-SI"/>
        </w:rPr>
        <w:t>porabijo za izvedbo potrebnih ukrepov v EU in tretjih državah</w:t>
      </w:r>
      <w:r w:rsidRPr="00406AF0">
        <w:rPr>
          <w:rFonts w:ascii="Arial" w:hAnsi="Arial" w:cs="Arial"/>
          <w:noProof/>
          <w:color w:val="000000"/>
          <w:lang w:val="sl-SI"/>
        </w:rPr>
        <w:t xml:space="preserve">, zlasti pa za: </w:t>
      </w:r>
    </w:p>
    <w:p w:rsidR="00806F9D" w:rsidRPr="00406AF0" w:rsidRDefault="00806F9D" w:rsidP="001C3314">
      <w:pPr>
        <w:autoSpaceDE w:val="0"/>
        <w:autoSpaceDN w:val="0"/>
        <w:adjustRightInd w:val="0"/>
        <w:jc w:val="both"/>
        <w:rPr>
          <w:rFonts w:ascii="Arial" w:hAnsi="Arial" w:cs="Arial"/>
          <w:noProof/>
          <w:color w:val="000000"/>
          <w:lang w:val="sl-SI"/>
        </w:rPr>
      </w:pPr>
      <w:r w:rsidRPr="00406AF0">
        <w:rPr>
          <w:rFonts w:ascii="Arial" w:hAnsi="Arial" w:cs="Arial"/>
          <w:noProof/>
          <w:color w:val="000000"/>
          <w:lang w:val="sl-SI"/>
        </w:rPr>
        <w:t xml:space="preserve">1. zmanjšanje emisije toplogrednih plinov, </w:t>
      </w:r>
    </w:p>
    <w:p w:rsidR="00806F9D" w:rsidRPr="00406AF0" w:rsidRDefault="00806F9D" w:rsidP="001C3314">
      <w:pPr>
        <w:autoSpaceDE w:val="0"/>
        <w:autoSpaceDN w:val="0"/>
        <w:adjustRightInd w:val="0"/>
        <w:jc w:val="both"/>
        <w:rPr>
          <w:rFonts w:ascii="Arial" w:hAnsi="Arial" w:cs="Arial"/>
          <w:noProof/>
          <w:color w:val="000000"/>
          <w:lang w:val="sl-SI"/>
        </w:rPr>
      </w:pPr>
      <w:r w:rsidRPr="00406AF0">
        <w:rPr>
          <w:rFonts w:ascii="Arial" w:hAnsi="Arial" w:cs="Arial"/>
          <w:noProof/>
          <w:color w:val="000000"/>
          <w:lang w:val="sl-SI"/>
        </w:rPr>
        <w:t xml:space="preserve">2. prilagajanje na vplive podnebnih sprememb v EU in tretjih državah, zlasti državah v razvoju, </w:t>
      </w:r>
    </w:p>
    <w:p w:rsidR="00806F9D" w:rsidRPr="00406AF0" w:rsidRDefault="00806F9D" w:rsidP="001C3314">
      <w:pPr>
        <w:autoSpaceDE w:val="0"/>
        <w:autoSpaceDN w:val="0"/>
        <w:adjustRightInd w:val="0"/>
        <w:jc w:val="both"/>
        <w:rPr>
          <w:rFonts w:ascii="Arial" w:hAnsi="Arial" w:cs="Arial"/>
          <w:noProof/>
          <w:color w:val="000000"/>
          <w:lang w:val="sl-SI"/>
        </w:rPr>
      </w:pPr>
      <w:r w:rsidRPr="00406AF0">
        <w:rPr>
          <w:rFonts w:ascii="Arial" w:hAnsi="Arial" w:cs="Arial"/>
          <w:noProof/>
          <w:color w:val="000000"/>
          <w:lang w:val="sl-SI"/>
        </w:rPr>
        <w:t xml:space="preserve">3. financiranje raziskav in razvoja, namenjenih blaženju in prilagajanju podnebnim spremembam, tudi na področju letalstva in letalskega prometa, </w:t>
      </w:r>
    </w:p>
    <w:p w:rsidR="00806F9D" w:rsidRPr="00406AF0" w:rsidRDefault="00806F9D" w:rsidP="001C3314">
      <w:pPr>
        <w:autoSpaceDE w:val="0"/>
        <w:autoSpaceDN w:val="0"/>
        <w:adjustRightInd w:val="0"/>
        <w:jc w:val="both"/>
        <w:rPr>
          <w:rFonts w:ascii="Arial" w:hAnsi="Arial" w:cs="Arial"/>
          <w:noProof/>
          <w:color w:val="000000"/>
          <w:lang w:val="sl-SI"/>
        </w:rPr>
      </w:pPr>
      <w:r w:rsidRPr="00406AF0">
        <w:rPr>
          <w:rFonts w:ascii="Arial" w:hAnsi="Arial" w:cs="Arial"/>
          <w:noProof/>
          <w:color w:val="000000"/>
          <w:lang w:val="sl-SI"/>
        </w:rPr>
        <w:t xml:space="preserve">4. zmanjševanje emisij iz prometa z malo emisijami, </w:t>
      </w:r>
    </w:p>
    <w:p w:rsidR="00806F9D" w:rsidRPr="00406AF0" w:rsidRDefault="00806F9D" w:rsidP="001C3314">
      <w:pPr>
        <w:autoSpaceDE w:val="0"/>
        <w:autoSpaceDN w:val="0"/>
        <w:adjustRightInd w:val="0"/>
        <w:jc w:val="both"/>
        <w:rPr>
          <w:rFonts w:ascii="Arial" w:hAnsi="Arial" w:cs="Arial"/>
          <w:noProof/>
          <w:color w:val="000000"/>
          <w:lang w:val="sl-SI"/>
        </w:rPr>
      </w:pPr>
      <w:r w:rsidRPr="00406AF0">
        <w:rPr>
          <w:rFonts w:ascii="Arial" w:hAnsi="Arial" w:cs="Arial"/>
          <w:noProof/>
          <w:color w:val="000000"/>
          <w:lang w:val="sl-SI"/>
        </w:rPr>
        <w:t xml:space="preserve">5. kritje stroškov upravljanja sistema trgovanja z emisijskimi kuponi v EU, </w:t>
      </w:r>
    </w:p>
    <w:p w:rsidR="00806F9D" w:rsidRPr="00406AF0" w:rsidRDefault="00806F9D" w:rsidP="001C3314">
      <w:pPr>
        <w:autoSpaceDE w:val="0"/>
        <w:autoSpaceDN w:val="0"/>
        <w:adjustRightInd w:val="0"/>
        <w:jc w:val="both"/>
        <w:rPr>
          <w:rFonts w:ascii="Arial" w:hAnsi="Arial" w:cs="Arial"/>
          <w:noProof/>
          <w:color w:val="000000"/>
          <w:lang w:val="sl-SI"/>
        </w:rPr>
      </w:pPr>
      <w:r w:rsidRPr="00406AF0">
        <w:rPr>
          <w:rFonts w:ascii="Arial" w:hAnsi="Arial" w:cs="Arial"/>
          <w:noProof/>
          <w:color w:val="000000"/>
          <w:lang w:val="sl-SI"/>
        </w:rPr>
        <w:t xml:space="preserve">6. financiranje prispevkov v Svetovni sklad za energetsko učinkovitost in obnovljive vire energije ter </w:t>
      </w:r>
    </w:p>
    <w:p w:rsidR="00806F9D" w:rsidRPr="00406AF0" w:rsidRDefault="00806F9D" w:rsidP="001C3314">
      <w:pPr>
        <w:autoSpaceDE w:val="0"/>
        <w:autoSpaceDN w:val="0"/>
        <w:adjustRightInd w:val="0"/>
        <w:jc w:val="both"/>
        <w:rPr>
          <w:rFonts w:ascii="Arial" w:hAnsi="Arial" w:cs="Arial"/>
          <w:noProof/>
          <w:color w:val="000000"/>
          <w:lang w:val="sl-SI"/>
        </w:rPr>
      </w:pPr>
      <w:r w:rsidRPr="00406AF0">
        <w:rPr>
          <w:rFonts w:ascii="Arial" w:hAnsi="Arial" w:cs="Arial"/>
          <w:noProof/>
          <w:color w:val="000000"/>
          <w:lang w:val="sl-SI"/>
        </w:rPr>
        <w:t xml:space="preserve">7. preprečevanje krčenja gozdov. </w:t>
      </w:r>
    </w:p>
    <w:p w:rsidR="00806F9D" w:rsidRPr="00406AF0" w:rsidRDefault="00806F9D" w:rsidP="001C3314">
      <w:pPr>
        <w:autoSpaceDE w:val="0"/>
        <w:autoSpaceDN w:val="0"/>
        <w:adjustRightInd w:val="0"/>
        <w:jc w:val="both"/>
        <w:rPr>
          <w:rFonts w:ascii="Arial" w:hAnsi="Arial" w:cs="Arial"/>
          <w:noProof/>
          <w:color w:val="000000"/>
          <w:lang w:val="sl-SI"/>
        </w:rPr>
      </w:pPr>
    </w:p>
    <w:p w:rsidR="00806F9D" w:rsidRPr="00406AF0" w:rsidRDefault="00806F9D" w:rsidP="001C3314">
      <w:pPr>
        <w:autoSpaceDE w:val="0"/>
        <w:autoSpaceDN w:val="0"/>
        <w:adjustRightInd w:val="0"/>
        <w:jc w:val="both"/>
        <w:rPr>
          <w:rFonts w:ascii="Arial" w:hAnsi="Arial" w:cs="Arial"/>
          <w:noProof/>
          <w:lang w:val="sl-SI"/>
        </w:rPr>
      </w:pPr>
      <w:r w:rsidRPr="00406AF0">
        <w:rPr>
          <w:rFonts w:ascii="Arial" w:hAnsi="Arial" w:cs="Arial"/>
          <w:noProof/>
          <w:lang w:val="sl-SI"/>
        </w:rPr>
        <w:t xml:space="preserve">Zaradi prenosa določb Direktive 2009/29/ES je v pripravi sprememba Zakona o varstvu okolja, ki bo v slovenski pravni red prenesla določbo, da se tudi sredstva iz prodaje emisijskih kuponov upravljavcem naprav porabijo za obvladovanje podnebnih sprememb v EU in tretjih državah, med drugim za zmanjšanje emisij toplogrednih plinov, za prilagajanje na vplive podnebnih sprememb v EU in tretjih državah, zlasti državah v razvoju, za financiranje raziskav in razvoja za blažitev in prilagajanje, tudi na področjih letalstva in </w:t>
      </w:r>
      <w:r w:rsidRPr="00406AF0">
        <w:rPr>
          <w:rFonts w:ascii="Arial" w:hAnsi="Arial" w:cs="Arial"/>
          <w:noProof/>
          <w:lang w:val="sl-SI"/>
        </w:rPr>
        <w:lastRenderedPageBreak/>
        <w:t xml:space="preserve">letalskega prometa, za manjšanje emisij s prometom z malo emisijami ter za kritje stroškov v zvezi z upravljanjem sistema Skupnosti. Prihodke iz prodaje emisijskih kuponov na dražbi bi bilo treba uporabiti tudi za financiranje prispevkov v Svetovni sklad za energetsko učinkovitost in obnovljive vire energije ter za ukrepe za preprečevanje krčenja gozdov. </w:t>
      </w:r>
    </w:p>
    <w:p w:rsidR="00806F9D" w:rsidRPr="00406AF0" w:rsidRDefault="00806F9D" w:rsidP="001C3314">
      <w:pPr>
        <w:autoSpaceDE w:val="0"/>
        <w:autoSpaceDN w:val="0"/>
        <w:adjustRightInd w:val="0"/>
        <w:jc w:val="both"/>
        <w:rPr>
          <w:rFonts w:ascii="Arial" w:hAnsi="Arial" w:cs="Arial"/>
          <w:noProof/>
          <w:lang w:val="sl-SI"/>
        </w:rPr>
      </w:pPr>
      <w:r w:rsidRPr="00406AF0">
        <w:rPr>
          <w:rFonts w:ascii="Arial" w:hAnsi="Arial" w:cs="Arial"/>
          <w:noProof/>
          <w:lang w:val="sl-SI"/>
        </w:rPr>
        <w:t>Ministrstvo, pristojno za varstvo okolja mora skladno z določbami 126.e. člena Zakona o varstvu okolja letno obveščati pristojni organ EU o porabi sredstev prihodkov, pridobljenih na javni dražbi emisijskih kuponov, po sprejetju zaključnega računa proračuna RS.</w:t>
      </w:r>
    </w:p>
    <w:p w:rsidR="00806F9D" w:rsidRPr="00406AF0" w:rsidRDefault="00806F9D" w:rsidP="001C3314">
      <w:pPr>
        <w:autoSpaceDE w:val="0"/>
        <w:autoSpaceDN w:val="0"/>
        <w:adjustRightInd w:val="0"/>
        <w:jc w:val="both"/>
        <w:rPr>
          <w:rFonts w:ascii="Arial" w:hAnsi="Arial" w:cs="Arial"/>
          <w:noProof/>
          <w:lang w:val="sl-SI"/>
        </w:rPr>
      </w:pPr>
    </w:p>
    <w:p w:rsidR="00806F9D" w:rsidRPr="00406AF0" w:rsidRDefault="00806F9D" w:rsidP="001C3314">
      <w:pPr>
        <w:autoSpaceDE w:val="0"/>
        <w:autoSpaceDN w:val="0"/>
        <w:adjustRightInd w:val="0"/>
        <w:jc w:val="both"/>
        <w:rPr>
          <w:rFonts w:ascii="Arial" w:hAnsi="Arial" w:cs="Arial"/>
          <w:noProof/>
          <w:lang w:val="sl-SI"/>
        </w:rPr>
      </w:pPr>
      <w:r w:rsidRPr="00406AF0">
        <w:rPr>
          <w:rFonts w:ascii="Arial" w:hAnsi="Arial" w:cs="Arial"/>
          <w:noProof/>
          <w:lang w:val="sl-SI"/>
        </w:rPr>
        <w:t xml:space="preserve">Poleg omenjene pravne podlage je Zakon o pogojih koncesije za izkoriščanje energetskega potenciala Spodnje Save </w:t>
      </w:r>
      <w:r w:rsidRPr="00406AF0">
        <w:rPr>
          <w:rStyle w:val="Sprotnaopomba-sklic"/>
          <w:rFonts w:ascii="Arial" w:eastAsia="SimSun" w:hAnsi="Arial" w:cs="Arial"/>
          <w:noProof/>
          <w:lang w:val="sl-SI"/>
        </w:rPr>
        <w:footnoteReference w:id="2"/>
      </w:r>
      <w:r w:rsidRPr="00406AF0">
        <w:rPr>
          <w:rFonts w:ascii="Arial" w:hAnsi="Arial" w:cs="Arial"/>
          <w:noProof/>
          <w:lang w:val="sl-SI"/>
        </w:rPr>
        <w:t xml:space="preserve"> določil, da se sredstva izvedbo objektov vodne in energetske infrastrukture v nedeljivem razmerju HE Brežice in Mokrice, to sta oba akumulacijska bazena v celoti s spremljajočimi in pomožnimi objekti, z nadomestnimi habitati ter sanacijami vpliva dviga podtalnice, ter sredstva za državno in lokalno infrastrukturo, potrebno zaradi gradnje objektov vodne in energetske infrastrukture v nedeljivem razmerju vključno z daljnovodi, se zagotavljajo iz proračunskega Sklada za podnebne spremembe, ustanovljenega v skladu z zakonom, ki ureja varstvo okolja. Zakon nadalje določa, da se sredstva proračunskega Sklada za podnebne spremembe za omenjene namene  dodelijo v obdobju 2013-2016 za vsako proračunsko leto posebej,  pri čemer v nobenem proračunskem letu dodeljena sredstva ne presegajo 50</w:t>
      </w:r>
      <w:r w:rsidRPr="00406AF0">
        <w:rPr>
          <w:rFonts w:ascii="Arial" w:eastAsia="Arial Unicode MS" w:hAnsi="Arial Unicode MS" w:cs="Arial" w:hint="eastAsia"/>
          <w:noProof/>
          <w:lang w:val="sl-SI"/>
        </w:rPr>
        <w:t> </w:t>
      </w:r>
      <w:r w:rsidRPr="00406AF0">
        <w:rPr>
          <w:rFonts w:ascii="Arial" w:hAnsi="Arial" w:cs="Arial"/>
          <w:noProof/>
          <w:lang w:val="sl-SI"/>
        </w:rPr>
        <w:t>% prilivov prodaje emisijskih pravic v okviru sistema za trgovanje s pravicami do emisije toplogrednih plinov v Skupnosti, ki pripadajo v skladu z določbami Direktive 2009/29/ES državnemu proračunu Republike Slovenije.</w:t>
      </w:r>
    </w:p>
    <w:p w:rsidR="00806F9D" w:rsidRPr="00406AF0" w:rsidRDefault="00806F9D" w:rsidP="001C3314">
      <w:pPr>
        <w:autoSpaceDE w:val="0"/>
        <w:autoSpaceDN w:val="0"/>
        <w:adjustRightInd w:val="0"/>
        <w:ind w:left="1080"/>
        <w:jc w:val="both"/>
        <w:rPr>
          <w:rFonts w:ascii="Arial" w:hAnsi="Arial" w:cs="Arial"/>
          <w:b/>
          <w:noProof/>
          <w:lang w:val="sl-SI"/>
        </w:rPr>
      </w:pPr>
    </w:p>
    <w:p w:rsidR="00806F9D" w:rsidRPr="00406AF0" w:rsidRDefault="00806F9D" w:rsidP="00F0549B">
      <w:pPr>
        <w:numPr>
          <w:ilvl w:val="0"/>
          <w:numId w:val="4"/>
        </w:numPr>
        <w:tabs>
          <w:tab w:val="left" w:pos="960"/>
        </w:tabs>
        <w:spacing w:after="0" w:line="260" w:lineRule="exact"/>
        <w:jc w:val="both"/>
        <w:rPr>
          <w:rFonts w:ascii="Arial" w:hAnsi="Arial" w:cs="Arial"/>
          <w:b/>
          <w:caps/>
          <w:noProof/>
          <w:lang w:val="sl-SI"/>
        </w:rPr>
      </w:pPr>
      <w:r w:rsidRPr="00406AF0">
        <w:rPr>
          <w:rFonts w:ascii="Arial" w:hAnsi="Arial" w:cs="Arial"/>
          <w:noProof/>
          <w:lang w:val="sl-SI"/>
        </w:rPr>
        <w:t xml:space="preserve"> </w:t>
      </w:r>
      <w:r w:rsidRPr="00406AF0">
        <w:rPr>
          <w:rFonts w:ascii="Arial" w:hAnsi="Arial" w:cs="Arial"/>
          <w:b/>
          <w:caps/>
          <w:noProof/>
          <w:lang w:val="sl-SI"/>
        </w:rPr>
        <w:t>sklad ZA PODNEBNE SPREMEMBE</w:t>
      </w:r>
    </w:p>
    <w:p w:rsidR="00806F9D" w:rsidRPr="00406AF0" w:rsidRDefault="00806F9D" w:rsidP="001C3314">
      <w:pPr>
        <w:autoSpaceDE w:val="0"/>
        <w:autoSpaceDN w:val="0"/>
        <w:adjustRightInd w:val="0"/>
        <w:jc w:val="both"/>
        <w:rPr>
          <w:rFonts w:ascii="Arial" w:hAnsi="Arial" w:cs="Arial"/>
          <w:noProof/>
          <w:lang w:val="sl-SI"/>
        </w:rPr>
      </w:pPr>
    </w:p>
    <w:p w:rsidR="00806F9D" w:rsidRPr="00406AF0" w:rsidRDefault="00806F9D" w:rsidP="00332472">
      <w:pPr>
        <w:autoSpaceDE w:val="0"/>
        <w:autoSpaceDN w:val="0"/>
        <w:adjustRightInd w:val="0"/>
        <w:jc w:val="both"/>
        <w:rPr>
          <w:rFonts w:ascii="Arial" w:hAnsi="Arial" w:cs="Arial"/>
          <w:noProof/>
          <w:lang w:val="sl-SI"/>
        </w:rPr>
      </w:pPr>
      <w:r w:rsidRPr="00406AF0">
        <w:rPr>
          <w:rFonts w:ascii="Arial" w:hAnsi="Arial" w:cs="Arial"/>
          <w:noProof/>
          <w:lang w:val="sl-SI"/>
        </w:rPr>
        <w:t xml:space="preserve">Čeprav Zakon o varstvu okolja v 126.d. členu določa, da se v okviru državnega proračuna kot proračunski sklad ustanovi Sklad za podnebne spremembe z namenom sofinanciranja ukrepov za blaženje in prilagajanje posledicam podnebnih sprememb, je skladno z določbo 14. člena Zakona o izvrševanju proračuna Republike Slovenije za leto </w:t>
      </w:r>
      <w:smartTag w:uri="urn:schemas-microsoft-com:office:smarttags" w:element="metricconverter">
        <w:smartTagPr>
          <w:attr w:name="ProductID" w:val="2013 in"/>
        </w:smartTagPr>
        <w:r w:rsidRPr="00406AF0">
          <w:rPr>
            <w:rFonts w:ascii="Arial" w:hAnsi="Arial" w:cs="Arial"/>
            <w:noProof/>
            <w:lang w:val="sl-SI"/>
          </w:rPr>
          <w:t>2013 in</w:t>
        </w:r>
      </w:smartTag>
      <w:r w:rsidRPr="00406AF0">
        <w:rPr>
          <w:rFonts w:ascii="Arial" w:hAnsi="Arial" w:cs="Arial"/>
          <w:noProof/>
          <w:lang w:val="sl-SI"/>
        </w:rPr>
        <w:t xml:space="preserve"> 2014 (UL RS št. 10472012) določeno, da predstavlja polovica prihodkov ustvarjenih s prodajo emisijskih kuponov na javni dražbi skladno z 126. d členom zakona o varstvu okolja </w:t>
      </w:r>
      <w:r w:rsidRPr="00406AF0">
        <w:rPr>
          <w:rFonts w:ascii="Arial" w:hAnsi="Arial" w:cs="Arial"/>
          <w:noProof/>
          <w:color w:val="000000"/>
          <w:lang w:val="sl-SI"/>
        </w:rPr>
        <w:t xml:space="preserve">namenske prihodke proračuna Republike Slovenije, ki se uporabljajo za namene, določene 126.e členu navedenega zakona. </w:t>
      </w:r>
    </w:p>
    <w:p w:rsidR="00806F9D" w:rsidRPr="00406AF0" w:rsidRDefault="00806F9D" w:rsidP="001C3314">
      <w:pPr>
        <w:autoSpaceDE w:val="0"/>
        <w:autoSpaceDN w:val="0"/>
        <w:adjustRightInd w:val="0"/>
        <w:jc w:val="both"/>
        <w:rPr>
          <w:rFonts w:ascii="Arial" w:hAnsi="Arial" w:cs="Arial"/>
          <w:noProof/>
          <w:lang w:val="sl-SI"/>
        </w:rPr>
      </w:pPr>
      <w:r w:rsidRPr="00406AF0">
        <w:rPr>
          <w:rFonts w:ascii="Arial" w:hAnsi="Arial" w:cs="Arial"/>
          <w:noProof/>
          <w:lang w:val="sl-SI"/>
        </w:rPr>
        <w:t>Polovica sredstev iz naslova prodaje emisijskih kuponov na dražbah se na ta način knjiži na proračunsko postavko 9969 (tip 94)</w:t>
      </w:r>
      <w:r>
        <w:rPr>
          <w:rFonts w:ascii="Arial" w:hAnsi="Arial" w:cs="Arial"/>
          <w:noProof/>
          <w:lang w:val="sl-SI"/>
        </w:rPr>
        <w:t xml:space="preserve"> v okviru pravic porabe Ministrstva za kmetijstvo in okolje</w:t>
      </w:r>
      <w:r w:rsidRPr="00406AF0">
        <w:rPr>
          <w:rFonts w:ascii="Arial" w:hAnsi="Arial" w:cs="Arial"/>
          <w:noProof/>
          <w:lang w:val="sl-SI"/>
        </w:rPr>
        <w:t>.</w:t>
      </w:r>
    </w:p>
    <w:p w:rsidR="00806F9D" w:rsidRPr="00406AF0" w:rsidRDefault="00806F9D" w:rsidP="001C3314">
      <w:pPr>
        <w:autoSpaceDE w:val="0"/>
        <w:autoSpaceDN w:val="0"/>
        <w:adjustRightInd w:val="0"/>
        <w:jc w:val="both"/>
        <w:rPr>
          <w:rFonts w:ascii="Arial" w:hAnsi="Arial" w:cs="Arial"/>
          <w:noProof/>
          <w:lang w:val="sl-SI"/>
        </w:rPr>
      </w:pPr>
    </w:p>
    <w:p w:rsidR="00806F9D" w:rsidRPr="00406AF0" w:rsidRDefault="00806F9D" w:rsidP="001C3314">
      <w:pPr>
        <w:numPr>
          <w:ilvl w:val="0"/>
          <w:numId w:val="4"/>
        </w:numPr>
        <w:tabs>
          <w:tab w:val="left" w:pos="960"/>
        </w:tabs>
        <w:spacing w:after="0" w:line="260" w:lineRule="exact"/>
        <w:jc w:val="both"/>
        <w:rPr>
          <w:rFonts w:ascii="Arial" w:hAnsi="Arial" w:cs="Arial"/>
          <w:b/>
          <w:caps/>
          <w:noProof/>
          <w:lang w:val="sl-SI"/>
        </w:rPr>
      </w:pPr>
      <w:r w:rsidRPr="00406AF0">
        <w:rPr>
          <w:rFonts w:ascii="Arial" w:hAnsi="Arial" w:cs="Arial"/>
          <w:b/>
          <w:caps/>
          <w:noProof/>
          <w:lang w:val="sl-SI"/>
        </w:rPr>
        <w:lastRenderedPageBreak/>
        <w:t>Upravljanje sklada ZA PODNEBNE SPREMEMBE</w:t>
      </w:r>
    </w:p>
    <w:p w:rsidR="00806F9D" w:rsidRPr="00406AF0" w:rsidRDefault="00806F9D" w:rsidP="001C3314">
      <w:pPr>
        <w:tabs>
          <w:tab w:val="left" w:pos="960"/>
        </w:tabs>
        <w:jc w:val="both"/>
        <w:rPr>
          <w:rFonts w:ascii="Arial" w:hAnsi="Arial" w:cs="Arial"/>
          <w:b/>
          <w:noProof/>
          <w:lang w:val="sl-SI"/>
        </w:rPr>
      </w:pPr>
    </w:p>
    <w:p w:rsidR="00806F9D" w:rsidRPr="00406AF0" w:rsidRDefault="00806F9D" w:rsidP="001C3314">
      <w:pPr>
        <w:tabs>
          <w:tab w:val="left" w:pos="960"/>
        </w:tabs>
        <w:jc w:val="both"/>
        <w:rPr>
          <w:rFonts w:ascii="Arial" w:hAnsi="Arial" w:cs="Arial"/>
          <w:noProof/>
          <w:lang w:val="sl-SI"/>
        </w:rPr>
      </w:pPr>
      <w:r w:rsidRPr="00406AF0">
        <w:rPr>
          <w:rFonts w:ascii="Arial" w:hAnsi="Arial" w:cs="Arial"/>
          <w:noProof/>
          <w:lang w:val="sl-SI"/>
        </w:rPr>
        <w:t xml:space="preserve">V skladu z določbami  tretjega odstavka </w:t>
      </w:r>
      <w:smartTag w:uri="urn:schemas-microsoft-com:office:smarttags" w:element="metricconverter">
        <w:smartTagPr>
          <w:attr w:name="ProductID" w:val="2007 in"/>
        </w:smartTagPr>
        <w:r w:rsidRPr="00406AF0">
          <w:rPr>
            <w:rFonts w:ascii="Arial" w:hAnsi="Arial" w:cs="Arial"/>
            <w:noProof/>
            <w:lang w:val="sl-SI"/>
          </w:rPr>
          <w:t>126. f</w:t>
        </w:r>
      </w:smartTag>
      <w:r w:rsidRPr="00406AF0">
        <w:rPr>
          <w:rFonts w:ascii="Arial" w:hAnsi="Arial" w:cs="Arial"/>
          <w:noProof/>
          <w:lang w:val="sl-SI"/>
        </w:rPr>
        <w:t xml:space="preserve"> člena Zakona o varstvu okolja je za upravljanje Sklada za podnebne spremembe pristojno ministrstvo, pristojno za varstvo okolja. </w:t>
      </w:r>
    </w:p>
    <w:p w:rsidR="00806F9D" w:rsidRPr="00406AF0" w:rsidRDefault="00806F9D" w:rsidP="008B2A13">
      <w:pPr>
        <w:tabs>
          <w:tab w:val="left" w:pos="960"/>
        </w:tabs>
        <w:jc w:val="both"/>
        <w:rPr>
          <w:rFonts w:ascii="Arial" w:hAnsi="Arial" w:cs="Arial"/>
          <w:noProof/>
          <w:lang w:val="sl-SI"/>
        </w:rPr>
      </w:pPr>
      <w:r w:rsidRPr="00406AF0">
        <w:rPr>
          <w:rFonts w:ascii="Arial" w:hAnsi="Arial" w:cs="Arial"/>
          <w:noProof/>
          <w:lang w:val="sl-SI"/>
        </w:rPr>
        <w:t>Skladno z določbami četrtega odstavka 144. člena Zakona o varstvu okolja</w:t>
      </w:r>
      <w:r w:rsidRPr="00406AF0">
        <w:rPr>
          <w:rFonts w:ascii="Arial" w:hAnsi="Arial" w:cs="Arial"/>
          <w:noProof/>
          <w:color w:val="000000"/>
          <w:lang w:val="sl-SI"/>
        </w:rPr>
        <w:t xml:space="preserve"> lahko minister pristojen za varstvo okolja pooblasti Eko sklad, Slovenski okoljski javni sklad, da za račun ministrstva opravlja naloge ali del nalog v zvezi z sofinanciranjem dejavnosti, ki jih Eko sklad opravlja v javnem interesu (tj. spodbujanje naložb v izrabo obnovljivih virov energije, spodbujanje ukrepov učinkovite rabe energije, spodbujanje naložb s področja razvoja in uporabe okoljskih tehnologij, ki preprečujejo, odpravljajo ali zmanjšujejo obremenjevanje okolja ter spodbujanje naložb v infrastrukturo varstva okolja državnega in lokalnega pomena) iz sredstev državnega proračuna, sredstev dodatka za spodbujanje učinkovite rabe energije in izrabo obnovljivih virov energije ali iz drugih sredstev v skladu z zakonom. Eko sklad v ta namen sklene z ministrstvom, pristojnim za varstvo okolja pogodbo, s katero se določijo obseg, namen in pogoj opravljanje nalog Eko sklada oziroma dodeljevanje sredstev.</w:t>
      </w:r>
    </w:p>
    <w:p w:rsidR="00806F9D" w:rsidRDefault="00806F9D" w:rsidP="00861136">
      <w:pPr>
        <w:autoSpaceDE w:val="0"/>
        <w:autoSpaceDN w:val="0"/>
        <w:adjustRightInd w:val="0"/>
        <w:spacing w:after="0" w:line="240" w:lineRule="auto"/>
        <w:jc w:val="both"/>
        <w:rPr>
          <w:rFonts w:ascii="Arial" w:hAnsi="Arial" w:cs="Arial"/>
          <w:noProof/>
          <w:lang w:val="sl-SI"/>
        </w:rPr>
      </w:pPr>
      <w:r w:rsidRPr="00406AF0">
        <w:rPr>
          <w:rFonts w:ascii="Arial" w:hAnsi="Arial" w:cs="Arial"/>
          <w:noProof/>
          <w:lang w:val="sl-SI"/>
        </w:rPr>
        <w:t>V  letu 2013 bi največji delež sredstev Sklada za podnebne spremembe porabili za ukrepe energetske sanacije stavb, tako javnih kot privatnih in spodbujanje</w:t>
      </w:r>
      <w:r>
        <w:rPr>
          <w:rFonts w:ascii="Arial" w:hAnsi="Arial" w:cs="Arial"/>
          <w:noProof/>
          <w:lang w:val="sl-SI"/>
        </w:rPr>
        <w:t xml:space="preserve"> sistemov daljinskega ogrevanja</w:t>
      </w:r>
      <w:r w:rsidRPr="00406AF0">
        <w:rPr>
          <w:rFonts w:ascii="Arial" w:hAnsi="Arial" w:cs="Arial"/>
          <w:noProof/>
          <w:lang w:val="sl-SI"/>
        </w:rPr>
        <w:t xml:space="preserve">. </w:t>
      </w:r>
    </w:p>
    <w:p w:rsidR="00806F9D" w:rsidRPr="00861136" w:rsidRDefault="00806F9D" w:rsidP="00861136">
      <w:pPr>
        <w:autoSpaceDE w:val="0"/>
        <w:autoSpaceDN w:val="0"/>
        <w:adjustRightInd w:val="0"/>
        <w:spacing w:after="0" w:line="240" w:lineRule="auto"/>
        <w:jc w:val="both"/>
        <w:rPr>
          <w:rFonts w:ascii="Arial" w:hAnsi="Arial" w:cs="Arial"/>
          <w:noProof/>
          <w:lang w:val="sl-SI"/>
        </w:rPr>
      </w:pPr>
      <w:r w:rsidRPr="00406AF0">
        <w:rPr>
          <w:rFonts w:ascii="Arial" w:hAnsi="Arial" w:cs="Arial"/>
          <w:noProof/>
          <w:lang w:val="sl-SI"/>
        </w:rPr>
        <w:t>Omenjene ukrepa že izvaja Eko sklad, zato bi na podlagi  pogodbe prenesli sredstva iz proračunske postavke št. 9969 na Eko sklad</w:t>
      </w:r>
      <w:r>
        <w:rPr>
          <w:rFonts w:ascii="Arial" w:hAnsi="Arial" w:cs="Arial"/>
          <w:noProof/>
          <w:lang w:val="sl-SI"/>
        </w:rPr>
        <w:t>, javni sklad. Eko</w:t>
      </w:r>
      <w:r w:rsidRPr="00406AF0">
        <w:rPr>
          <w:rFonts w:ascii="Arial" w:hAnsi="Arial" w:cs="Arial"/>
          <w:noProof/>
          <w:lang w:val="sl-SI"/>
        </w:rPr>
        <w:t xml:space="preserve"> sklad</w:t>
      </w:r>
      <w:r>
        <w:rPr>
          <w:rFonts w:ascii="Arial" w:hAnsi="Arial" w:cs="Arial"/>
          <w:noProof/>
          <w:lang w:val="sl-SI"/>
        </w:rPr>
        <w:t>, javni sklad</w:t>
      </w:r>
      <w:r w:rsidRPr="00406AF0">
        <w:rPr>
          <w:rFonts w:ascii="Arial" w:hAnsi="Arial" w:cs="Arial"/>
          <w:noProof/>
          <w:lang w:val="sl-SI"/>
        </w:rPr>
        <w:t xml:space="preserve"> bi za območja, kjer je zrak prekomerno onesnažen povečal delež sofinanciranja v upravičenih stroških.</w:t>
      </w:r>
      <w:r>
        <w:rPr>
          <w:rFonts w:ascii="Arial" w:hAnsi="Arial" w:cs="Arial"/>
          <w:noProof/>
          <w:lang w:val="sl-SI"/>
        </w:rPr>
        <w:t xml:space="preserve"> </w:t>
      </w:r>
      <w:r w:rsidRPr="00861136">
        <w:rPr>
          <w:rFonts w:ascii="Arial" w:hAnsi="Arial" w:cs="Arial"/>
          <w:noProof/>
          <w:lang w:val="sl-SI"/>
        </w:rPr>
        <w:t xml:space="preserve">Pogodba vsebuje tudi določbe o obliki dodeljevanja sredstev (na podlagi določb veljavnega Zakona o varstvu okolja in Splošnih pogojev poslovanja Eko sklada, Slovenskega okoljskega javnega sklada), o instrumentih, upravičencih in načrtovanih učinkih spodbud ter pooblastila v zvezi s pripravo javnega poziva ali razpisa, vodenjem, odločanjem in poročanju ter drugih stranskih obveznostih pogodbenih strank. </w:t>
      </w:r>
    </w:p>
    <w:p w:rsidR="00806F9D" w:rsidRPr="00406AF0" w:rsidRDefault="00806F9D" w:rsidP="008B2A13">
      <w:pPr>
        <w:tabs>
          <w:tab w:val="left" w:pos="960"/>
        </w:tabs>
        <w:jc w:val="both"/>
        <w:rPr>
          <w:rFonts w:ascii="Arial" w:hAnsi="Arial" w:cs="Arial"/>
          <w:noProof/>
          <w:lang w:val="sl-SI"/>
        </w:rPr>
      </w:pPr>
    </w:p>
    <w:p w:rsidR="00806F9D" w:rsidRPr="00406AF0" w:rsidRDefault="00806F9D" w:rsidP="001C3314">
      <w:pPr>
        <w:tabs>
          <w:tab w:val="left" w:pos="960"/>
        </w:tabs>
        <w:ind w:left="1140"/>
        <w:jc w:val="both"/>
        <w:rPr>
          <w:rFonts w:ascii="Arial" w:hAnsi="Arial" w:cs="Arial"/>
          <w:noProof/>
          <w:lang w:val="sl-SI"/>
        </w:rPr>
      </w:pPr>
    </w:p>
    <w:p w:rsidR="00806F9D" w:rsidRPr="00406AF0" w:rsidRDefault="00806F9D" w:rsidP="001C3314">
      <w:pPr>
        <w:numPr>
          <w:ilvl w:val="0"/>
          <w:numId w:val="4"/>
        </w:numPr>
        <w:tabs>
          <w:tab w:val="left" w:pos="960"/>
        </w:tabs>
        <w:spacing w:after="0" w:line="260" w:lineRule="exact"/>
        <w:jc w:val="both"/>
        <w:rPr>
          <w:rFonts w:ascii="Arial" w:hAnsi="Arial" w:cs="Arial"/>
          <w:b/>
          <w:caps/>
          <w:noProof/>
          <w:lang w:val="sl-SI"/>
        </w:rPr>
      </w:pPr>
      <w:r w:rsidRPr="00406AF0">
        <w:rPr>
          <w:rFonts w:ascii="Arial" w:hAnsi="Arial" w:cs="Arial"/>
          <w:b/>
          <w:caps/>
          <w:noProof/>
          <w:lang w:val="sl-SI"/>
        </w:rPr>
        <w:t>Predvidena višina prilivov sredstev iz naslova prodaje emisijskih kuponov na dražbah</w:t>
      </w:r>
    </w:p>
    <w:p w:rsidR="00806F9D" w:rsidRPr="00406AF0" w:rsidRDefault="00806F9D" w:rsidP="001C3314">
      <w:pPr>
        <w:autoSpaceDE w:val="0"/>
        <w:autoSpaceDN w:val="0"/>
        <w:adjustRightInd w:val="0"/>
        <w:jc w:val="both"/>
        <w:rPr>
          <w:rFonts w:ascii="Arial" w:hAnsi="Arial" w:cs="Arial"/>
          <w:noProof/>
          <w:lang w:val="sl-SI"/>
        </w:rPr>
      </w:pPr>
    </w:p>
    <w:p w:rsidR="00806F9D" w:rsidRPr="00406AF0" w:rsidRDefault="00806F9D" w:rsidP="00F0549B">
      <w:pPr>
        <w:autoSpaceDE w:val="0"/>
        <w:autoSpaceDN w:val="0"/>
        <w:adjustRightInd w:val="0"/>
        <w:jc w:val="both"/>
        <w:rPr>
          <w:rFonts w:ascii="Arial" w:hAnsi="Arial" w:cs="Arial"/>
          <w:noProof/>
          <w:lang w:val="sl-SI"/>
        </w:rPr>
      </w:pPr>
      <w:r w:rsidRPr="00406AF0">
        <w:rPr>
          <w:rFonts w:ascii="Arial" w:hAnsi="Arial" w:cs="Arial"/>
          <w:noProof/>
          <w:color w:val="000000"/>
          <w:lang w:val="sl-SI"/>
        </w:rPr>
        <w:t xml:space="preserve">Prodaja emisijskih kuponov poteka na </w:t>
      </w:r>
      <w:r w:rsidRPr="00406AF0">
        <w:rPr>
          <w:rFonts w:ascii="Arial" w:hAnsi="Arial" w:cs="Arial"/>
          <w:noProof/>
          <w:lang w:val="sl-SI"/>
        </w:rPr>
        <w:t>javnih dražbah na način in pod pogoji, kot jo določa predpis EU, (Uredba št. 1031/2010</w:t>
      </w:r>
      <w:r w:rsidRPr="00406AF0">
        <w:rPr>
          <w:rStyle w:val="Sprotnaopomba-sklic"/>
          <w:rFonts w:ascii="Arial" w:eastAsia="SimSun" w:hAnsi="Arial" w:cs="Arial"/>
          <w:noProof/>
          <w:lang w:val="sl-SI"/>
        </w:rPr>
        <w:footnoteReference w:id="3"/>
      </w:r>
      <w:r w:rsidRPr="00406AF0">
        <w:rPr>
          <w:rFonts w:ascii="Arial" w:hAnsi="Arial" w:cs="Arial"/>
          <w:noProof/>
          <w:lang w:val="sl-SI"/>
        </w:rPr>
        <w:t>), izdan na podlagi direktive 2009/29/ES. Republika Slovenija se je skupaj z 24 drugimi državami članicami odločila za skupen dražbeni sistem, ki ga v imenu teh držav članic izvaja borza EEX iz Leipziega v Nemčiji.</w:t>
      </w:r>
    </w:p>
    <w:p w:rsidR="00806F9D" w:rsidRPr="00406AF0" w:rsidRDefault="00806F9D" w:rsidP="001C3314">
      <w:pPr>
        <w:autoSpaceDE w:val="0"/>
        <w:autoSpaceDN w:val="0"/>
        <w:adjustRightInd w:val="0"/>
        <w:jc w:val="both"/>
        <w:rPr>
          <w:rFonts w:ascii="Arial" w:hAnsi="Arial" w:cs="Arial"/>
          <w:noProof/>
          <w:lang w:val="sl-SI"/>
        </w:rPr>
      </w:pPr>
      <w:r w:rsidRPr="00406AF0">
        <w:rPr>
          <w:rFonts w:ascii="Arial" w:hAnsi="Arial" w:cs="Arial"/>
          <w:noProof/>
          <w:lang w:val="sl-SI"/>
        </w:rPr>
        <w:t xml:space="preserve">Prodaja emisijskih kuponov poteka na omenjeni način od novembra 2012. V tem trenutku je sicer težko podati natančnejšo oceno o višini prilivov iz naslova prodaje emisijskih kuponov, </w:t>
      </w:r>
      <w:r w:rsidRPr="00406AF0">
        <w:rPr>
          <w:rFonts w:ascii="Arial" w:hAnsi="Arial" w:cs="Arial"/>
          <w:noProof/>
          <w:lang w:val="sl-SI"/>
        </w:rPr>
        <w:lastRenderedPageBreak/>
        <w:t>saj je v zadnjih mesecih cena emisijskih kuponov drastično padla,  od 8 EUR/tono CO</w:t>
      </w:r>
      <w:r w:rsidRPr="00406AF0">
        <w:rPr>
          <w:rFonts w:ascii="Arial" w:hAnsi="Arial" w:cs="Arial"/>
          <w:noProof/>
          <w:vertAlign w:val="subscript"/>
          <w:lang w:val="sl-SI"/>
        </w:rPr>
        <w:t>2</w:t>
      </w:r>
      <w:r w:rsidRPr="00406AF0">
        <w:rPr>
          <w:rFonts w:ascii="Arial" w:hAnsi="Arial" w:cs="Arial"/>
          <w:noProof/>
          <w:lang w:val="sl-SI"/>
        </w:rPr>
        <w:t xml:space="preserve"> v decembru 2012 na vsega 2,6 EUR /t CO</w:t>
      </w:r>
      <w:r w:rsidRPr="00406AF0">
        <w:rPr>
          <w:rFonts w:ascii="Arial" w:hAnsi="Arial" w:cs="Arial"/>
          <w:noProof/>
          <w:vertAlign w:val="subscript"/>
          <w:lang w:val="sl-SI"/>
        </w:rPr>
        <w:t>2</w:t>
      </w:r>
      <w:r w:rsidRPr="00406AF0">
        <w:rPr>
          <w:rFonts w:ascii="Arial" w:hAnsi="Arial" w:cs="Arial"/>
          <w:noProof/>
          <w:lang w:val="sl-SI"/>
        </w:rPr>
        <w:t xml:space="preserve"> v aprilu 2013  in se v juniju 2013 povečala na 4,5 EUR/tono CO</w:t>
      </w:r>
      <w:r w:rsidRPr="00406AF0">
        <w:rPr>
          <w:rFonts w:ascii="Arial" w:hAnsi="Arial" w:cs="Arial"/>
          <w:noProof/>
          <w:vertAlign w:val="subscript"/>
          <w:lang w:val="sl-SI"/>
        </w:rPr>
        <w:t>2</w:t>
      </w:r>
      <w:r w:rsidRPr="00406AF0">
        <w:rPr>
          <w:rFonts w:ascii="Arial" w:hAnsi="Arial" w:cs="Arial"/>
          <w:noProof/>
          <w:lang w:val="sl-SI"/>
        </w:rPr>
        <w:t>.</w:t>
      </w:r>
    </w:p>
    <w:p w:rsidR="00806F9D" w:rsidRPr="00406AF0" w:rsidRDefault="00806F9D" w:rsidP="001C3314">
      <w:pPr>
        <w:autoSpaceDE w:val="0"/>
        <w:autoSpaceDN w:val="0"/>
        <w:adjustRightInd w:val="0"/>
        <w:jc w:val="both"/>
        <w:rPr>
          <w:rFonts w:ascii="Arial" w:hAnsi="Arial" w:cs="Arial"/>
          <w:noProof/>
          <w:lang w:val="sl-SI"/>
        </w:rPr>
      </w:pPr>
      <w:r w:rsidRPr="00406AF0">
        <w:rPr>
          <w:rFonts w:ascii="Arial" w:hAnsi="Arial" w:cs="Arial"/>
          <w:noProof/>
          <w:lang w:val="sl-SI"/>
        </w:rPr>
        <w:t>V letu 2013 bo na javni dražbi v imenu Republike Slovenije predvidoma naprodaj letno okoli 4,5 milijonov ton CO</w:t>
      </w:r>
      <w:r w:rsidRPr="00406AF0">
        <w:rPr>
          <w:rFonts w:ascii="Arial" w:hAnsi="Arial" w:cs="Arial"/>
          <w:noProof/>
          <w:vertAlign w:val="subscript"/>
          <w:lang w:val="sl-SI"/>
        </w:rPr>
        <w:t>2</w:t>
      </w:r>
      <w:r w:rsidRPr="00406AF0">
        <w:rPr>
          <w:rFonts w:ascii="Arial" w:hAnsi="Arial" w:cs="Arial"/>
          <w:noProof/>
          <w:lang w:val="sl-SI"/>
        </w:rPr>
        <w:t>, kar ob ceni 10 EUR/tono CO</w:t>
      </w:r>
      <w:r w:rsidRPr="00406AF0">
        <w:rPr>
          <w:rFonts w:ascii="Arial" w:hAnsi="Arial" w:cs="Arial"/>
          <w:noProof/>
          <w:vertAlign w:val="subscript"/>
          <w:lang w:val="sl-SI"/>
        </w:rPr>
        <w:t>2</w:t>
      </w:r>
      <w:r w:rsidRPr="00406AF0">
        <w:rPr>
          <w:rFonts w:ascii="Arial" w:hAnsi="Arial" w:cs="Arial"/>
          <w:noProof/>
          <w:lang w:val="sl-SI"/>
        </w:rPr>
        <w:t xml:space="preserve"> pomeni letno 45 milijonov eurov, ob ceni 5 EUR /t CO</w:t>
      </w:r>
      <w:r w:rsidRPr="00406AF0">
        <w:rPr>
          <w:rFonts w:ascii="Arial" w:hAnsi="Arial" w:cs="Arial"/>
          <w:noProof/>
          <w:vertAlign w:val="subscript"/>
          <w:lang w:val="sl-SI"/>
        </w:rPr>
        <w:t>2</w:t>
      </w:r>
      <w:r w:rsidRPr="00406AF0">
        <w:rPr>
          <w:rFonts w:ascii="Arial" w:hAnsi="Arial" w:cs="Arial"/>
          <w:noProof/>
          <w:lang w:val="sl-SI"/>
        </w:rPr>
        <w:t xml:space="preserve"> pa 22,5 milijonov eurov prilivov v proračun Republike Slovenije. </w:t>
      </w:r>
    </w:p>
    <w:p w:rsidR="00806F9D" w:rsidRPr="00406AF0" w:rsidRDefault="00806F9D" w:rsidP="00D67987">
      <w:pPr>
        <w:autoSpaceDE w:val="0"/>
        <w:autoSpaceDN w:val="0"/>
        <w:adjustRightInd w:val="0"/>
        <w:jc w:val="both"/>
        <w:rPr>
          <w:rFonts w:ascii="Arial" w:hAnsi="Arial" w:cs="Arial"/>
          <w:noProof/>
          <w:lang w:val="sl-SI"/>
        </w:rPr>
      </w:pPr>
      <w:r w:rsidRPr="00406AF0">
        <w:rPr>
          <w:rFonts w:ascii="Arial" w:hAnsi="Arial" w:cs="Arial"/>
          <w:noProof/>
          <w:lang w:val="sl-SI"/>
        </w:rPr>
        <w:t>Trenutna cena se giblje okoli 4 do 4,5  EUR/t CO</w:t>
      </w:r>
      <w:r w:rsidRPr="00406AF0">
        <w:rPr>
          <w:rFonts w:ascii="Arial" w:hAnsi="Arial" w:cs="Arial"/>
          <w:noProof/>
          <w:vertAlign w:val="subscript"/>
          <w:lang w:val="sl-SI"/>
        </w:rPr>
        <w:t>2</w:t>
      </w:r>
      <w:r w:rsidRPr="00406AF0">
        <w:rPr>
          <w:rFonts w:ascii="Arial" w:hAnsi="Arial" w:cs="Arial"/>
          <w:noProof/>
          <w:lang w:val="sl-SI"/>
        </w:rPr>
        <w:t>, ocenjujemo pa, da se bo cena povečala na vsaj 5 eurov/t CO</w:t>
      </w:r>
      <w:r w:rsidRPr="00406AF0">
        <w:rPr>
          <w:rFonts w:ascii="Arial" w:hAnsi="Arial" w:cs="Arial"/>
          <w:noProof/>
          <w:vertAlign w:val="subscript"/>
          <w:lang w:val="sl-SI"/>
        </w:rPr>
        <w:t>2</w:t>
      </w:r>
      <w:r w:rsidRPr="00406AF0">
        <w:rPr>
          <w:rFonts w:ascii="Arial" w:hAnsi="Arial" w:cs="Arial"/>
          <w:noProof/>
          <w:lang w:val="sl-SI"/>
        </w:rPr>
        <w:t>, kar po</w:t>
      </w:r>
      <w:r>
        <w:rPr>
          <w:rFonts w:ascii="Arial" w:hAnsi="Arial" w:cs="Arial"/>
          <w:noProof/>
          <w:lang w:val="sl-SI"/>
        </w:rPr>
        <w:t>meni prilive proračuna RS v letu 2013 v višini 22,5 milijona</w:t>
      </w:r>
      <w:r w:rsidRPr="00406AF0">
        <w:rPr>
          <w:rFonts w:ascii="Arial" w:hAnsi="Arial" w:cs="Arial"/>
          <w:noProof/>
          <w:lang w:val="sl-SI"/>
        </w:rPr>
        <w:t xml:space="preserve"> eurov. </w:t>
      </w:r>
    </w:p>
    <w:p w:rsidR="00806F9D" w:rsidRPr="00406AF0" w:rsidRDefault="00806F9D" w:rsidP="00D67987">
      <w:pPr>
        <w:autoSpaceDE w:val="0"/>
        <w:autoSpaceDN w:val="0"/>
        <w:adjustRightInd w:val="0"/>
        <w:jc w:val="both"/>
        <w:rPr>
          <w:rFonts w:ascii="Arial" w:hAnsi="Arial" w:cs="Arial"/>
          <w:noProof/>
          <w:lang w:val="sl-SI"/>
        </w:rPr>
      </w:pPr>
      <w:r w:rsidRPr="00406AF0">
        <w:rPr>
          <w:rFonts w:ascii="Arial" w:hAnsi="Arial" w:cs="Arial"/>
          <w:noProof/>
          <w:lang w:val="sl-SI"/>
        </w:rPr>
        <w:t xml:space="preserve">Skladno z določbo 14. člena Zakona o izvrševanju proračuna Republike Slovenije za leto 2013 in 2014 (UL RS št. 10472012) predstavlja polovica prihodkov ustvarjenih s prodajo emisijskih kuponov na javni dražbi skladno z 126. d členom zakona o varstvu okolja </w:t>
      </w:r>
      <w:r w:rsidRPr="00406AF0">
        <w:rPr>
          <w:rFonts w:ascii="Arial" w:hAnsi="Arial" w:cs="Arial"/>
          <w:noProof/>
          <w:color w:val="000000"/>
          <w:lang w:val="sl-SI"/>
        </w:rPr>
        <w:t xml:space="preserve">(Uradni list RS, št. </w:t>
      </w:r>
      <w:hyperlink r:id="rId10" w:tgtFrame="_blank" w:history="1">
        <w:r w:rsidRPr="00406AF0">
          <w:rPr>
            <w:rStyle w:val="Hiperpovezava"/>
            <w:rFonts w:ascii="Arial" w:eastAsia="SimSun" w:hAnsi="Arial" w:cs="Arial"/>
            <w:noProof/>
            <w:color w:val="000000"/>
            <w:u w:val="none"/>
            <w:lang w:val="sl-SI"/>
          </w:rPr>
          <w:t>39/06</w:t>
        </w:r>
      </w:hyperlink>
      <w:r w:rsidRPr="00406AF0">
        <w:rPr>
          <w:rFonts w:ascii="Arial" w:hAnsi="Arial" w:cs="Arial"/>
          <w:noProof/>
          <w:color w:val="000000"/>
          <w:lang w:val="sl-SI"/>
        </w:rPr>
        <w:t xml:space="preserve">-uradno prečiščeno besedilo, </w:t>
      </w:r>
      <w:hyperlink r:id="rId11" w:tgtFrame="_blank" w:history="1">
        <w:r w:rsidRPr="00406AF0">
          <w:rPr>
            <w:rStyle w:val="Hiperpovezava"/>
            <w:rFonts w:ascii="Arial" w:eastAsia="SimSun" w:hAnsi="Arial" w:cs="Arial"/>
            <w:noProof/>
            <w:color w:val="000000"/>
            <w:u w:val="none"/>
            <w:lang w:val="sl-SI"/>
          </w:rPr>
          <w:t>49/06</w:t>
        </w:r>
      </w:hyperlink>
      <w:r w:rsidRPr="00406AF0">
        <w:rPr>
          <w:rFonts w:ascii="Arial" w:hAnsi="Arial" w:cs="Arial"/>
          <w:noProof/>
          <w:color w:val="000000"/>
          <w:lang w:val="sl-SI"/>
        </w:rPr>
        <w:t xml:space="preserve"> - ZMetD, </w:t>
      </w:r>
      <w:hyperlink r:id="rId12" w:tgtFrame="_blank" w:history="1">
        <w:r w:rsidRPr="00406AF0">
          <w:rPr>
            <w:rStyle w:val="Hiperpovezava"/>
            <w:rFonts w:ascii="Arial" w:eastAsia="SimSun" w:hAnsi="Arial" w:cs="Arial"/>
            <w:noProof/>
            <w:color w:val="000000"/>
            <w:u w:val="none"/>
            <w:lang w:val="sl-SI"/>
          </w:rPr>
          <w:t>66/06</w:t>
        </w:r>
      </w:hyperlink>
      <w:r w:rsidRPr="00406AF0">
        <w:rPr>
          <w:rFonts w:ascii="Arial" w:hAnsi="Arial" w:cs="Arial"/>
          <w:noProof/>
          <w:color w:val="000000"/>
          <w:lang w:val="sl-SI"/>
        </w:rPr>
        <w:t xml:space="preserve"> - odl. US, </w:t>
      </w:r>
      <w:hyperlink r:id="rId13" w:tgtFrame="_blank" w:history="1">
        <w:r w:rsidRPr="00406AF0">
          <w:rPr>
            <w:rStyle w:val="Hiperpovezava"/>
            <w:rFonts w:ascii="Arial" w:eastAsia="SimSun" w:hAnsi="Arial" w:cs="Arial"/>
            <w:noProof/>
            <w:color w:val="000000"/>
            <w:u w:val="none"/>
            <w:lang w:val="sl-SI"/>
          </w:rPr>
          <w:t>33/07</w:t>
        </w:r>
      </w:hyperlink>
      <w:r w:rsidRPr="00406AF0">
        <w:rPr>
          <w:rFonts w:ascii="Arial" w:hAnsi="Arial" w:cs="Arial"/>
          <w:noProof/>
          <w:color w:val="000000"/>
          <w:lang w:val="sl-SI"/>
        </w:rPr>
        <w:t xml:space="preserve"> - ZPNačrt, </w:t>
      </w:r>
      <w:hyperlink r:id="rId14" w:tgtFrame="_blank" w:history="1">
        <w:r w:rsidRPr="00406AF0">
          <w:rPr>
            <w:rStyle w:val="Hiperpovezava"/>
            <w:rFonts w:ascii="Arial" w:eastAsia="SimSun" w:hAnsi="Arial" w:cs="Arial"/>
            <w:noProof/>
            <w:color w:val="000000"/>
            <w:u w:val="none"/>
            <w:lang w:val="sl-SI"/>
          </w:rPr>
          <w:t>57/08</w:t>
        </w:r>
      </w:hyperlink>
      <w:r w:rsidRPr="00406AF0">
        <w:rPr>
          <w:rFonts w:ascii="Arial" w:hAnsi="Arial" w:cs="Arial"/>
          <w:noProof/>
          <w:color w:val="000000"/>
          <w:lang w:val="sl-SI"/>
        </w:rPr>
        <w:t xml:space="preserve">-ZFO-1A, 70/08 , 108/09, 48/12 in 57/12) namenske prihodke proračuna Republike Slovenije in se uporabljajo za namene, določene 126.e členu navedenega zakona. </w:t>
      </w:r>
    </w:p>
    <w:p w:rsidR="00806F9D" w:rsidRPr="00406AF0" w:rsidRDefault="00806F9D" w:rsidP="001C3314">
      <w:pPr>
        <w:autoSpaceDE w:val="0"/>
        <w:autoSpaceDN w:val="0"/>
        <w:adjustRightInd w:val="0"/>
        <w:jc w:val="both"/>
        <w:rPr>
          <w:rFonts w:ascii="Arial" w:hAnsi="Arial" w:cs="Arial"/>
          <w:noProof/>
          <w:lang w:val="sl-SI"/>
        </w:rPr>
      </w:pPr>
    </w:p>
    <w:p w:rsidR="00806F9D" w:rsidRPr="00406AF0" w:rsidRDefault="00806F9D" w:rsidP="0066321A">
      <w:pPr>
        <w:numPr>
          <w:ilvl w:val="0"/>
          <w:numId w:val="4"/>
        </w:numPr>
        <w:tabs>
          <w:tab w:val="left" w:pos="960"/>
        </w:tabs>
        <w:spacing w:after="0" w:line="260" w:lineRule="exact"/>
        <w:jc w:val="both"/>
        <w:rPr>
          <w:rFonts w:ascii="Arial" w:hAnsi="Arial" w:cs="Arial"/>
          <w:b/>
          <w:caps/>
          <w:noProof/>
          <w:lang w:val="sl-SI"/>
        </w:rPr>
      </w:pPr>
      <w:r w:rsidRPr="00406AF0">
        <w:rPr>
          <w:rFonts w:ascii="Arial" w:hAnsi="Arial" w:cs="Arial"/>
          <w:b/>
          <w:caps/>
          <w:noProof/>
          <w:lang w:val="sl-SI"/>
        </w:rPr>
        <w:t xml:space="preserve">KRITERIJI DOLOČITVE UPRAVIĆENIH NAMENOV porabe  sredstev  sklada ZA PODNEBNE SPREMEMBE </w:t>
      </w:r>
    </w:p>
    <w:p w:rsidR="00806F9D" w:rsidRPr="00406AF0" w:rsidRDefault="00806F9D" w:rsidP="001C3314">
      <w:pPr>
        <w:autoSpaceDE w:val="0"/>
        <w:autoSpaceDN w:val="0"/>
        <w:adjustRightInd w:val="0"/>
        <w:jc w:val="both"/>
        <w:rPr>
          <w:rFonts w:ascii="Arial" w:hAnsi="Arial" w:cs="Arial"/>
          <w:noProof/>
          <w:lang w:val="sl-SI"/>
        </w:rPr>
      </w:pPr>
    </w:p>
    <w:p w:rsidR="00806F9D" w:rsidRPr="00406AF0" w:rsidRDefault="00806F9D" w:rsidP="001C3314">
      <w:pPr>
        <w:autoSpaceDE w:val="0"/>
        <w:autoSpaceDN w:val="0"/>
        <w:adjustRightInd w:val="0"/>
        <w:jc w:val="both"/>
        <w:rPr>
          <w:rFonts w:ascii="Arial" w:hAnsi="Arial" w:cs="Arial"/>
          <w:noProof/>
          <w:lang w:val="sl-SI"/>
        </w:rPr>
      </w:pPr>
      <w:r w:rsidRPr="00406AF0">
        <w:rPr>
          <w:rFonts w:ascii="Arial" w:hAnsi="Arial" w:cs="Arial"/>
          <w:noProof/>
          <w:lang w:val="sl-SI"/>
        </w:rPr>
        <w:t>Upravičeni nameni porabe sredstev Sklada za podnebne spremembe se določijo na podlagi sledečih kriterijev:</w:t>
      </w:r>
    </w:p>
    <w:p w:rsidR="00806F9D" w:rsidRPr="00406AF0" w:rsidRDefault="00806F9D" w:rsidP="009D7D75">
      <w:pPr>
        <w:numPr>
          <w:ilvl w:val="0"/>
          <w:numId w:val="2"/>
        </w:numPr>
        <w:autoSpaceDE w:val="0"/>
        <w:autoSpaceDN w:val="0"/>
        <w:adjustRightInd w:val="0"/>
        <w:jc w:val="both"/>
        <w:rPr>
          <w:rFonts w:ascii="Arial" w:hAnsi="Arial" w:cs="Arial"/>
          <w:noProof/>
          <w:lang w:val="sl-SI"/>
        </w:rPr>
      </w:pPr>
      <w:r w:rsidRPr="00406AF0">
        <w:rPr>
          <w:rFonts w:ascii="Arial" w:hAnsi="Arial" w:cs="Arial"/>
          <w:noProof/>
          <w:lang w:val="sl-SI"/>
        </w:rPr>
        <w:t>izvedba ukrepov omogoča doseganje ciljev in obveznosti Republike Slovenije pri izvajanju evropske zakonodaje, prioritetno na področjih, kjer ima Republika Slovenija zaostanke pri izvajanju ali so za dosego teh ciljev potrebna zajetna finančna sredstva;</w:t>
      </w:r>
    </w:p>
    <w:p w:rsidR="00806F9D" w:rsidRPr="00406AF0" w:rsidRDefault="00806F9D" w:rsidP="009D7D75">
      <w:pPr>
        <w:numPr>
          <w:ilvl w:val="0"/>
          <w:numId w:val="2"/>
        </w:numPr>
        <w:autoSpaceDE w:val="0"/>
        <w:autoSpaceDN w:val="0"/>
        <w:adjustRightInd w:val="0"/>
        <w:jc w:val="both"/>
        <w:rPr>
          <w:rFonts w:ascii="Arial" w:hAnsi="Arial" w:cs="Arial"/>
          <w:noProof/>
          <w:lang w:val="sl-SI"/>
        </w:rPr>
      </w:pPr>
      <w:r w:rsidRPr="00406AF0">
        <w:rPr>
          <w:rFonts w:ascii="Arial" w:hAnsi="Arial" w:cs="Arial"/>
          <w:noProof/>
          <w:lang w:val="sl-SI"/>
        </w:rPr>
        <w:t>multiplikacijski učinek izvedbe ukrepov na domače gospodarstvo (izvajanje storitev, industrijska proizvodnja, zaposlovanje malih in srednje velikih podjetij, nova delovna mesta);</w:t>
      </w:r>
    </w:p>
    <w:p w:rsidR="00806F9D" w:rsidRPr="00406AF0" w:rsidRDefault="00806F9D" w:rsidP="009D7D75">
      <w:pPr>
        <w:numPr>
          <w:ilvl w:val="0"/>
          <w:numId w:val="2"/>
        </w:numPr>
        <w:autoSpaceDE w:val="0"/>
        <w:autoSpaceDN w:val="0"/>
        <w:adjustRightInd w:val="0"/>
        <w:jc w:val="both"/>
        <w:rPr>
          <w:rFonts w:ascii="Arial" w:hAnsi="Arial" w:cs="Arial"/>
          <w:noProof/>
          <w:lang w:val="sl-SI"/>
        </w:rPr>
      </w:pPr>
      <w:r w:rsidRPr="00406AF0">
        <w:rPr>
          <w:rFonts w:ascii="Arial" w:hAnsi="Arial" w:cs="Arial"/>
          <w:noProof/>
          <w:lang w:val="sl-SI"/>
        </w:rPr>
        <w:t>zmanjševanje stroškov gospodarstva in javnega sektorja za rabo energije;</w:t>
      </w:r>
    </w:p>
    <w:p w:rsidR="00806F9D" w:rsidRPr="00406AF0" w:rsidRDefault="00806F9D" w:rsidP="009D7D75">
      <w:pPr>
        <w:numPr>
          <w:ilvl w:val="0"/>
          <w:numId w:val="2"/>
        </w:numPr>
        <w:autoSpaceDE w:val="0"/>
        <w:autoSpaceDN w:val="0"/>
        <w:adjustRightInd w:val="0"/>
        <w:jc w:val="both"/>
        <w:rPr>
          <w:rFonts w:ascii="Arial" w:hAnsi="Arial" w:cs="Arial"/>
          <w:noProof/>
          <w:lang w:val="sl-SI"/>
        </w:rPr>
      </w:pPr>
      <w:r w:rsidRPr="00406AF0">
        <w:rPr>
          <w:rFonts w:ascii="Arial" w:hAnsi="Arial" w:cs="Arial"/>
          <w:noProof/>
          <w:lang w:val="sl-SI"/>
        </w:rPr>
        <w:t>zmanjševanje stroškov za rabo energije prebivalstvu in zmanjševanje energetske revščine socialno šibkih skupin prebivalstva;</w:t>
      </w:r>
    </w:p>
    <w:p w:rsidR="00806F9D" w:rsidRPr="00406AF0" w:rsidRDefault="00806F9D" w:rsidP="009D7D75">
      <w:pPr>
        <w:numPr>
          <w:ilvl w:val="0"/>
          <w:numId w:val="2"/>
        </w:numPr>
        <w:autoSpaceDE w:val="0"/>
        <w:autoSpaceDN w:val="0"/>
        <w:adjustRightInd w:val="0"/>
        <w:jc w:val="both"/>
        <w:rPr>
          <w:rFonts w:ascii="Arial" w:hAnsi="Arial" w:cs="Arial"/>
          <w:noProof/>
          <w:lang w:val="sl-SI"/>
        </w:rPr>
      </w:pPr>
      <w:r w:rsidRPr="00406AF0">
        <w:rPr>
          <w:rFonts w:ascii="Arial" w:hAnsi="Arial" w:cs="Arial"/>
          <w:noProof/>
          <w:lang w:val="sl-SI"/>
        </w:rPr>
        <w:t>pripravljenost ukrepov za izvedbo.</w:t>
      </w:r>
    </w:p>
    <w:p w:rsidR="00806F9D" w:rsidRPr="00406AF0" w:rsidRDefault="00806F9D" w:rsidP="001C3314">
      <w:pPr>
        <w:autoSpaceDE w:val="0"/>
        <w:autoSpaceDN w:val="0"/>
        <w:adjustRightInd w:val="0"/>
        <w:jc w:val="both"/>
        <w:rPr>
          <w:rFonts w:ascii="Arial" w:hAnsi="Arial" w:cs="Arial"/>
          <w:noProof/>
          <w:lang w:val="sl-SI"/>
        </w:rPr>
      </w:pPr>
    </w:p>
    <w:p w:rsidR="00806F9D" w:rsidRPr="00406AF0" w:rsidRDefault="00806F9D" w:rsidP="001C3314">
      <w:pPr>
        <w:numPr>
          <w:ilvl w:val="0"/>
          <w:numId w:val="4"/>
        </w:numPr>
        <w:tabs>
          <w:tab w:val="left" w:pos="960"/>
        </w:tabs>
        <w:spacing w:after="0" w:line="260" w:lineRule="exact"/>
        <w:jc w:val="both"/>
        <w:rPr>
          <w:rFonts w:ascii="Arial" w:hAnsi="Arial" w:cs="Arial"/>
          <w:b/>
          <w:caps/>
          <w:noProof/>
          <w:lang w:val="sl-SI"/>
        </w:rPr>
      </w:pPr>
      <w:r w:rsidRPr="00406AF0">
        <w:rPr>
          <w:rFonts w:ascii="Arial" w:hAnsi="Arial" w:cs="Arial"/>
          <w:b/>
          <w:caps/>
          <w:noProof/>
          <w:lang w:val="sl-SI"/>
        </w:rPr>
        <w:t>Predlog upravičenih namenov porabe  sredstev  sklada ZA PODNEBNE SPREMEMBE</w:t>
      </w:r>
    </w:p>
    <w:p w:rsidR="00806F9D" w:rsidRPr="00406AF0" w:rsidRDefault="00806F9D" w:rsidP="001C3314">
      <w:pPr>
        <w:rPr>
          <w:rFonts w:ascii="Arial" w:hAnsi="Arial" w:cs="Arial"/>
          <w:noProof/>
          <w:lang w:val="sl-SI"/>
        </w:rPr>
      </w:pPr>
    </w:p>
    <w:p w:rsidR="00806F9D" w:rsidRPr="00406AF0" w:rsidRDefault="00806F9D" w:rsidP="001C3314">
      <w:pPr>
        <w:rPr>
          <w:rFonts w:ascii="Arial" w:hAnsi="Arial" w:cs="Arial"/>
          <w:noProof/>
          <w:lang w:val="sl-SI"/>
        </w:rPr>
      </w:pPr>
    </w:p>
    <w:p w:rsidR="00806F9D" w:rsidRPr="00406AF0" w:rsidRDefault="00806F9D" w:rsidP="00490AE6">
      <w:pPr>
        <w:autoSpaceDE w:val="0"/>
        <w:autoSpaceDN w:val="0"/>
        <w:adjustRightInd w:val="0"/>
        <w:spacing w:after="0" w:line="260" w:lineRule="exact"/>
        <w:ind w:left="207"/>
        <w:jc w:val="both"/>
        <w:rPr>
          <w:rFonts w:ascii="Arial" w:hAnsi="Arial" w:cs="Arial"/>
          <w:b/>
          <w:noProof/>
          <w:lang w:val="sl-SI"/>
        </w:rPr>
      </w:pPr>
      <w:r w:rsidRPr="00406AF0">
        <w:rPr>
          <w:rFonts w:ascii="Arial" w:hAnsi="Arial" w:cs="Arial"/>
          <w:b/>
          <w:noProof/>
          <w:lang w:val="sl-SI"/>
        </w:rPr>
        <w:lastRenderedPageBreak/>
        <w:t>Program porabe sredstev Sklada za podnebne spremembe vključuje sledeče upravičene namene porabe sredstev:</w:t>
      </w:r>
    </w:p>
    <w:p w:rsidR="00806F9D" w:rsidRPr="00406AF0" w:rsidRDefault="00806F9D" w:rsidP="001C3314">
      <w:pPr>
        <w:rPr>
          <w:rFonts w:ascii="Arial" w:hAnsi="Arial" w:cs="Arial"/>
          <w:noProof/>
          <w:lang w:val="sl-SI"/>
        </w:rPr>
      </w:pPr>
    </w:p>
    <w:p w:rsidR="00806F9D" w:rsidRPr="00406AF0" w:rsidRDefault="00806F9D" w:rsidP="00A06296">
      <w:pPr>
        <w:numPr>
          <w:ilvl w:val="0"/>
          <w:numId w:val="3"/>
        </w:numPr>
        <w:spacing w:after="0" w:line="260" w:lineRule="exact"/>
        <w:rPr>
          <w:rFonts w:ascii="Arial" w:hAnsi="Arial" w:cs="Arial"/>
          <w:b/>
          <w:noProof/>
          <w:lang w:val="sl-SI"/>
        </w:rPr>
      </w:pPr>
      <w:r w:rsidRPr="00406AF0">
        <w:rPr>
          <w:rFonts w:ascii="Arial" w:hAnsi="Arial" w:cs="Arial"/>
          <w:b/>
          <w:noProof/>
          <w:lang w:val="sl-SI"/>
        </w:rPr>
        <w:t xml:space="preserve">Ukrepi za spodbujanje učinkovite rabe energije in ukrepi za izboljšanje kakovosti zraka v  območjih, ki so zaradi prekomerne onesnaženosti zraka s PM10 uvrščena v razred največje obremenjenosti  </w:t>
      </w:r>
      <w:r w:rsidRPr="00406AF0">
        <w:rPr>
          <w:rStyle w:val="Sprotnaopomba-sklic"/>
          <w:rFonts w:ascii="Arial" w:eastAsia="SimSun" w:hAnsi="Arial" w:cs="Arial"/>
          <w:noProof/>
          <w:lang w:val="sl-SI"/>
        </w:rPr>
        <w:footnoteReference w:id="4"/>
      </w:r>
      <w:r w:rsidRPr="00406AF0">
        <w:rPr>
          <w:rFonts w:ascii="Arial" w:hAnsi="Arial" w:cs="Arial"/>
          <w:b/>
          <w:noProof/>
          <w:lang w:val="sl-SI"/>
        </w:rPr>
        <w:t xml:space="preserve">   </w:t>
      </w:r>
    </w:p>
    <w:p w:rsidR="00806F9D" w:rsidRPr="00406AF0" w:rsidRDefault="00806F9D" w:rsidP="006807A8">
      <w:pPr>
        <w:spacing w:after="0" w:line="260" w:lineRule="exact"/>
        <w:ind w:left="1440"/>
        <w:rPr>
          <w:rFonts w:ascii="Arial" w:hAnsi="Arial" w:cs="Arial"/>
          <w:b/>
          <w:noProof/>
          <w:lang w:val="sl-SI"/>
        </w:rPr>
      </w:pPr>
    </w:p>
    <w:p w:rsidR="00806F9D" w:rsidRPr="00406AF0" w:rsidRDefault="00806F9D" w:rsidP="006807A8">
      <w:pPr>
        <w:spacing w:after="0" w:line="260" w:lineRule="exact"/>
        <w:ind w:left="1440"/>
        <w:rPr>
          <w:rFonts w:ascii="Arial" w:hAnsi="Arial" w:cs="Arial"/>
          <w:noProof/>
          <w:lang w:val="sl-SI"/>
        </w:rPr>
      </w:pPr>
      <w:r w:rsidRPr="00406AF0">
        <w:rPr>
          <w:rFonts w:ascii="Arial" w:hAnsi="Arial" w:cs="Arial"/>
          <w:noProof/>
          <w:lang w:val="sl-SI"/>
        </w:rPr>
        <w:t>Financirajo se ukrepi energetske sanacije stavb  ter spodbujanje priklopa na daljinsko ogrevanje na lesno biomaso (novi sistemi in mikro sistemi) v:</w:t>
      </w:r>
    </w:p>
    <w:p w:rsidR="00806F9D" w:rsidRPr="00406AF0" w:rsidRDefault="00806F9D" w:rsidP="006807A8">
      <w:pPr>
        <w:spacing w:after="0" w:line="260" w:lineRule="exact"/>
        <w:ind w:left="1440"/>
        <w:rPr>
          <w:rFonts w:ascii="Arial" w:hAnsi="Arial" w:cs="Arial"/>
          <w:noProof/>
          <w:lang w:val="sl-SI"/>
        </w:rPr>
      </w:pPr>
    </w:p>
    <w:p w:rsidR="00806F9D" w:rsidRPr="00406AF0" w:rsidRDefault="00806F9D" w:rsidP="00861136">
      <w:pPr>
        <w:numPr>
          <w:ilvl w:val="2"/>
          <w:numId w:val="12"/>
        </w:numPr>
        <w:spacing w:after="0" w:line="260" w:lineRule="exact"/>
        <w:rPr>
          <w:rFonts w:ascii="Arial" w:hAnsi="Arial" w:cs="Arial"/>
          <w:noProof/>
          <w:lang w:val="sl-SI"/>
        </w:rPr>
      </w:pPr>
      <w:r w:rsidRPr="00406AF0">
        <w:rPr>
          <w:rFonts w:ascii="Arial" w:hAnsi="Arial" w:cs="Arial"/>
          <w:noProof/>
          <w:lang w:val="sl-SI"/>
        </w:rPr>
        <w:t>gospodinjstvih,</w:t>
      </w:r>
    </w:p>
    <w:p w:rsidR="00806F9D" w:rsidRPr="00406AF0" w:rsidRDefault="00806F9D" w:rsidP="00861136">
      <w:pPr>
        <w:numPr>
          <w:ilvl w:val="2"/>
          <w:numId w:val="12"/>
        </w:numPr>
        <w:spacing w:after="0" w:line="260" w:lineRule="exact"/>
        <w:rPr>
          <w:rFonts w:ascii="Arial" w:hAnsi="Arial" w:cs="Arial"/>
          <w:noProof/>
          <w:lang w:val="sl-SI"/>
        </w:rPr>
      </w:pPr>
      <w:r w:rsidRPr="00406AF0">
        <w:rPr>
          <w:rFonts w:ascii="Arial" w:hAnsi="Arial" w:cs="Arial"/>
          <w:noProof/>
          <w:lang w:val="sl-SI"/>
        </w:rPr>
        <w:t xml:space="preserve">javnem sektorju ter </w:t>
      </w:r>
    </w:p>
    <w:p w:rsidR="00806F9D" w:rsidRPr="00406AF0" w:rsidRDefault="00806F9D" w:rsidP="00861136">
      <w:pPr>
        <w:numPr>
          <w:ilvl w:val="2"/>
          <w:numId w:val="12"/>
        </w:numPr>
        <w:spacing w:after="0" w:line="260" w:lineRule="exact"/>
        <w:rPr>
          <w:rFonts w:ascii="Arial" w:hAnsi="Arial" w:cs="Arial"/>
          <w:noProof/>
          <w:lang w:val="sl-SI"/>
        </w:rPr>
      </w:pPr>
      <w:r w:rsidRPr="00406AF0">
        <w:rPr>
          <w:rFonts w:ascii="Arial" w:hAnsi="Arial" w:cs="Arial"/>
          <w:noProof/>
          <w:lang w:val="sl-SI"/>
        </w:rPr>
        <w:t>pravnih oseb in samostojnih podjetnikov posameznikov</w:t>
      </w:r>
    </w:p>
    <w:p w:rsidR="00806F9D" w:rsidRPr="00406AF0" w:rsidRDefault="00806F9D" w:rsidP="00861136">
      <w:pPr>
        <w:spacing w:after="0" w:line="260" w:lineRule="exact"/>
        <w:ind w:left="1140"/>
        <w:rPr>
          <w:rFonts w:ascii="Arial" w:hAnsi="Arial" w:cs="Arial"/>
          <w:noProof/>
          <w:lang w:val="sl-SI"/>
        </w:rPr>
      </w:pPr>
    </w:p>
    <w:p w:rsidR="00806F9D" w:rsidRDefault="00806F9D" w:rsidP="002E0B8C">
      <w:pPr>
        <w:ind w:left="1416"/>
        <w:jc w:val="both"/>
        <w:rPr>
          <w:rFonts w:ascii="Arial" w:hAnsi="Arial" w:cs="Arial"/>
          <w:noProof/>
          <w:lang w:val="sl-SI"/>
        </w:rPr>
      </w:pPr>
      <w:r>
        <w:rPr>
          <w:rFonts w:ascii="Arial" w:hAnsi="Arial" w:cs="Arial"/>
          <w:noProof/>
          <w:lang w:val="sl-SI"/>
        </w:rPr>
        <w:t>Prioritetno se financirajo ukrepi kot npr.:</w:t>
      </w:r>
    </w:p>
    <w:p w:rsidR="00806F9D" w:rsidRPr="00861136" w:rsidRDefault="00806F9D" w:rsidP="00861136">
      <w:pPr>
        <w:numPr>
          <w:ilvl w:val="2"/>
          <w:numId w:val="12"/>
        </w:numPr>
        <w:spacing w:after="0" w:line="260" w:lineRule="exact"/>
        <w:rPr>
          <w:rFonts w:ascii="Arial" w:hAnsi="Arial" w:cs="Arial"/>
          <w:noProof/>
          <w:lang w:val="sl-SI"/>
        </w:rPr>
      </w:pPr>
      <w:r w:rsidRPr="00861136">
        <w:rPr>
          <w:rFonts w:ascii="Arial" w:hAnsi="Arial" w:cs="Arial"/>
          <w:noProof/>
          <w:lang w:val="sl-SI"/>
        </w:rPr>
        <w:t>vgradnja solarnega ogrevalnega sistema,</w:t>
      </w:r>
    </w:p>
    <w:p w:rsidR="00806F9D" w:rsidRPr="00861136" w:rsidRDefault="00806F9D" w:rsidP="00861136">
      <w:pPr>
        <w:numPr>
          <w:ilvl w:val="2"/>
          <w:numId w:val="12"/>
        </w:numPr>
        <w:spacing w:after="0" w:line="260" w:lineRule="exact"/>
        <w:rPr>
          <w:rFonts w:ascii="Arial" w:hAnsi="Arial" w:cs="Arial"/>
          <w:noProof/>
          <w:lang w:val="sl-SI"/>
        </w:rPr>
      </w:pPr>
      <w:r w:rsidRPr="00861136">
        <w:rPr>
          <w:rFonts w:ascii="Arial" w:hAnsi="Arial" w:cs="Arial"/>
          <w:noProof/>
          <w:lang w:val="sl-SI"/>
        </w:rPr>
        <w:t>vgradnja toplotne črpalke za pripravo sanitarne tople vode in/ali centralno ogrevanje stanovanjske stavbe,</w:t>
      </w:r>
    </w:p>
    <w:p w:rsidR="00806F9D" w:rsidRPr="00861136" w:rsidRDefault="00806F9D" w:rsidP="00861136">
      <w:pPr>
        <w:numPr>
          <w:ilvl w:val="2"/>
          <w:numId w:val="12"/>
        </w:numPr>
        <w:spacing w:after="0" w:line="260" w:lineRule="exact"/>
        <w:rPr>
          <w:rFonts w:ascii="Arial" w:hAnsi="Arial" w:cs="Arial"/>
          <w:noProof/>
          <w:lang w:val="sl-SI"/>
        </w:rPr>
      </w:pPr>
      <w:r w:rsidRPr="00861136">
        <w:rPr>
          <w:rFonts w:ascii="Arial" w:hAnsi="Arial" w:cs="Arial"/>
          <w:noProof/>
          <w:lang w:val="sl-SI"/>
        </w:rPr>
        <w:t>priključitev na daljinsko ogrevanje na lesno biomaso,</w:t>
      </w:r>
    </w:p>
    <w:p w:rsidR="00806F9D" w:rsidRPr="00861136" w:rsidRDefault="00806F9D" w:rsidP="00861136">
      <w:pPr>
        <w:numPr>
          <w:ilvl w:val="2"/>
          <w:numId w:val="12"/>
        </w:numPr>
        <w:spacing w:after="0" w:line="260" w:lineRule="exact"/>
        <w:rPr>
          <w:rFonts w:ascii="Arial" w:hAnsi="Arial" w:cs="Arial"/>
          <w:noProof/>
          <w:lang w:val="sl-SI"/>
        </w:rPr>
      </w:pPr>
      <w:r w:rsidRPr="00861136">
        <w:rPr>
          <w:rFonts w:ascii="Arial" w:hAnsi="Arial" w:cs="Arial"/>
          <w:noProof/>
          <w:lang w:val="sl-SI"/>
        </w:rPr>
        <w:t>vgradnja lesenega zunanjega stavbnega pohištva,</w:t>
      </w:r>
    </w:p>
    <w:p w:rsidR="00806F9D" w:rsidRPr="00861136" w:rsidRDefault="00806F9D" w:rsidP="00861136">
      <w:pPr>
        <w:numPr>
          <w:ilvl w:val="2"/>
          <w:numId w:val="12"/>
        </w:numPr>
        <w:spacing w:after="0" w:line="260" w:lineRule="exact"/>
        <w:rPr>
          <w:rFonts w:ascii="Arial" w:hAnsi="Arial" w:cs="Arial"/>
          <w:noProof/>
          <w:lang w:val="sl-SI"/>
        </w:rPr>
      </w:pPr>
      <w:r w:rsidRPr="00861136">
        <w:rPr>
          <w:rFonts w:ascii="Arial" w:hAnsi="Arial" w:cs="Arial"/>
          <w:noProof/>
          <w:lang w:val="sl-SI"/>
        </w:rPr>
        <w:t>toplotna izolacija fasade,</w:t>
      </w:r>
    </w:p>
    <w:p w:rsidR="00806F9D" w:rsidRPr="00861136" w:rsidRDefault="00806F9D" w:rsidP="00861136">
      <w:pPr>
        <w:numPr>
          <w:ilvl w:val="2"/>
          <w:numId w:val="12"/>
        </w:numPr>
        <w:spacing w:after="0" w:line="260" w:lineRule="exact"/>
        <w:rPr>
          <w:rFonts w:ascii="Arial" w:hAnsi="Arial" w:cs="Arial"/>
          <w:noProof/>
          <w:lang w:val="sl-SI"/>
        </w:rPr>
      </w:pPr>
      <w:r w:rsidRPr="00861136">
        <w:rPr>
          <w:rFonts w:ascii="Arial" w:hAnsi="Arial" w:cs="Arial"/>
          <w:noProof/>
          <w:lang w:val="sl-SI"/>
        </w:rPr>
        <w:t>toplotna izolacija strehe ali stropa proti neogrevanemu prostoru,</w:t>
      </w:r>
    </w:p>
    <w:p w:rsidR="00806F9D" w:rsidRPr="00861136" w:rsidRDefault="00806F9D" w:rsidP="00861136">
      <w:pPr>
        <w:numPr>
          <w:ilvl w:val="2"/>
          <w:numId w:val="12"/>
        </w:numPr>
        <w:spacing w:after="0" w:line="260" w:lineRule="exact"/>
        <w:rPr>
          <w:rFonts w:ascii="Arial" w:hAnsi="Arial" w:cs="Arial"/>
          <w:noProof/>
          <w:lang w:val="sl-SI"/>
        </w:rPr>
      </w:pPr>
      <w:r w:rsidRPr="00861136">
        <w:rPr>
          <w:rFonts w:ascii="Arial" w:hAnsi="Arial" w:cs="Arial"/>
          <w:noProof/>
          <w:lang w:val="sl-SI"/>
        </w:rPr>
        <w:t>vgradnja prezračevanja z vračanjem toplote odpadnega zraka,</w:t>
      </w:r>
    </w:p>
    <w:p w:rsidR="00806F9D" w:rsidRPr="00861136" w:rsidRDefault="00806F9D" w:rsidP="00861136">
      <w:pPr>
        <w:numPr>
          <w:ilvl w:val="2"/>
          <w:numId w:val="12"/>
        </w:numPr>
        <w:spacing w:after="0" w:line="260" w:lineRule="exact"/>
        <w:rPr>
          <w:rFonts w:ascii="Arial" w:hAnsi="Arial" w:cs="Arial"/>
          <w:noProof/>
          <w:lang w:val="sl-SI"/>
        </w:rPr>
      </w:pPr>
      <w:r w:rsidRPr="00861136">
        <w:rPr>
          <w:rFonts w:ascii="Arial" w:hAnsi="Arial" w:cs="Arial"/>
          <w:noProof/>
          <w:lang w:val="sl-SI"/>
        </w:rPr>
        <w:t>prenova stavbe v nizkoenergijski ali pasivni tehnologiji,</w:t>
      </w:r>
    </w:p>
    <w:p w:rsidR="00806F9D" w:rsidRPr="00861136" w:rsidRDefault="00806F9D" w:rsidP="00861136">
      <w:pPr>
        <w:spacing w:after="0" w:line="260" w:lineRule="exact"/>
        <w:ind w:left="1140"/>
        <w:rPr>
          <w:rFonts w:ascii="Arial" w:hAnsi="Arial" w:cs="Arial"/>
          <w:noProof/>
          <w:lang w:val="sl-SI"/>
        </w:rPr>
      </w:pPr>
    </w:p>
    <w:p w:rsidR="00806F9D" w:rsidRPr="00406AF0" w:rsidRDefault="00806F9D" w:rsidP="002E0B8C">
      <w:pPr>
        <w:ind w:left="1416"/>
        <w:jc w:val="both"/>
        <w:rPr>
          <w:rFonts w:ascii="Arial" w:hAnsi="Arial" w:cs="Arial"/>
          <w:noProof/>
          <w:lang w:val="sl-SI"/>
        </w:rPr>
      </w:pPr>
      <w:r w:rsidRPr="00406AF0">
        <w:rPr>
          <w:rFonts w:ascii="Arial" w:hAnsi="Arial" w:cs="Arial"/>
          <w:noProof/>
          <w:lang w:val="sl-SI"/>
        </w:rPr>
        <w:t>Spodbujanje investicij za učinkovito rabo energije v gospodinjstvih se izvede z nadaljevanjem izvajanja razpisov  za dodeljevanje nepovratnih finančnih spodbud oziroma kreditov Eko sklada v letih 2013,  2014 in 2015.</w:t>
      </w:r>
      <w:r>
        <w:rPr>
          <w:rFonts w:ascii="Arial" w:hAnsi="Arial" w:cs="Arial"/>
          <w:noProof/>
          <w:lang w:val="sl-SI"/>
        </w:rPr>
        <w:t xml:space="preserve"> S tem je Ekoskladu  omogočena kontinuiteta finančnega vira za ukrepe, ki so identificirani kot prioritetni na podlagi kriterijev, določenih v točki 5 tega Programa.</w:t>
      </w:r>
    </w:p>
    <w:p w:rsidR="00806F9D" w:rsidRPr="00406AF0" w:rsidRDefault="00806F9D" w:rsidP="000B0AFB">
      <w:pPr>
        <w:ind w:left="1416"/>
        <w:jc w:val="both"/>
        <w:rPr>
          <w:rFonts w:ascii="Arial" w:hAnsi="Arial" w:cs="Arial"/>
          <w:noProof/>
          <w:lang w:val="sl-SI"/>
        </w:rPr>
      </w:pPr>
      <w:r w:rsidRPr="00406AF0">
        <w:rPr>
          <w:rFonts w:ascii="Arial" w:hAnsi="Arial" w:cs="Arial"/>
          <w:noProof/>
          <w:lang w:val="sl-SI"/>
        </w:rPr>
        <w:t xml:space="preserve">Shema bi nudila gospodinjstvom z nizkimi prihodki podporo za izvedbo prednostnih in cenejših ukrepov za zmanjšanje stroškov za energijo in povečanje bivalnega udobja, npr. izolacijo podstrešij, zatesnitev oken in vrat, toplotno izolacijo na kritičnih mestih ipd. S tem bi se socialno šibkim gospodinjstvom omogočila vključitev v proces obnove za izboljšanje bivalnih pogojev, poleg tega pa bi se izvedeli ukrepi za doseganje minimalnih standardov učinkovite rabe energije v stavbah, do katerih sicer ne bi prišlo. Cilj ukrepa je </w:t>
      </w:r>
      <w:r>
        <w:rPr>
          <w:rFonts w:ascii="Arial" w:hAnsi="Arial" w:cs="Arial"/>
          <w:noProof/>
          <w:lang w:val="sl-SI"/>
        </w:rPr>
        <w:t xml:space="preserve">poleg povečanja energetske učinkovitosti in s tem zmanjšanja emisij toplogrednih plinov tudi </w:t>
      </w:r>
      <w:r w:rsidRPr="00406AF0">
        <w:rPr>
          <w:rFonts w:ascii="Arial" w:hAnsi="Arial" w:cs="Arial"/>
          <w:noProof/>
          <w:lang w:val="sl-SI"/>
        </w:rPr>
        <w:t xml:space="preserve">zmanjševanje energetske revščine, ki predstavlja vse bolj pereč problem. </w:t>
      </w:r>
    </w:p>
    <w:p w:rsidR="00806F9D" w:rsidRPr="00406AF0" w:rsidRDefault="00806F9D" w:rsidP="00620C93">
      <w:pPr>
        <w:ind w:left="1416"/>
        <w:jc w:val="both"/>
        <w:rPr>
          <w:rFonts w:ascii="Arial" w:hAnsi="Arial" w:cs="Arial"/>
          <w:noProof/>
          <w:lang w:val="sl-SI"/>
        </w:rPr>
      </w:pPr>
      <w:r w:rsidRPr="00406AF0">
        <w:rPr>
          <w:rFonts w:ascii="Arial" w:hAnsi="Arial" w:cs="Arial"/>
          <w:noProof/>
          <w:lang w:val="sl-SI"/>
        </w:rPr>
        <w:lastRenderedPageBreak/>
        <w:t xml:space="preserve">Ukrep spodbujanja investicij za učinkovito rabo energije v javnem sektorju bi izvedli z izvedbo razpisov za dodeljevanjem nepovratnih finančnih spodbud Eko sklada v letih 2013, 2014 in 2015 . V  Direktivi 2012/27/EU o energetski učinkovitosti </w:t>
      </w:r>
      <w:r w:rsidRPr="00406AF0">
        <w:rPr>
          <w:rStyle w:val="Sprotnaopomba-sklic"/>
          <w:rFonts w:ascii="Arial" w:eastAsia="SimSun" w:hAnsi="Arial" w:cs="Arial"/>
          <w:noProof/>
          <w:lang w:val="sl-SI"/>
        </w:rPr>
        <w:footnoteReference w:id="5"/>
      </w:r>
      <w:r w:rsidRPr="00406AF0">
        <w:rPr>
          <w:rFonts w:ascii="Arial" w:hAnsi="Arial" w:cs="Arial"/>
          <w:noProof/>
          <w:lang w:val="sl-SI"/>
        </w:rPr>
        <w:t xml:space="preserve"> je vloga javnega sektorja še bolj poudarjena, in sicer prinaša letno obveznost energetske obnove 3% površine stavb v lasti ali uporabi državnih organov.</w:t>
      </w:r>
    </w:p>
    <w:p w:rsidR="00806F9D" w:rsidRPr="00406AF0" w:rsidRDefault="00806F9D" w:rsidP="00620C93">
      <w:pPr>
        <w:ind w:left="1416"/>
        <w:jc w:val="both"/>
        <w:rPr>
          <w:rFonts w:ascii="Arial" w:hAnsi="Arial" w:cs="Arial"/>
          <w:noProof/>
          <w:lang w:val="sl-SI"/>
        </w:rPr>
      </w:pPr>
      <w:r w:rsidRPr="00406AF0">
        <w:rPr>
          <w:rFonts w:ascii="Arial" w:hAnsi="Arial" w:cs="Arial"/>
          <w:noProof/>
          <w:lang w:val="sl-SI"/>
        </w:rPr>
        <w:t xml:space="preserve">Ukrep spodbujanja investicij za učinkovito rabo energije gospodarskim družbam in samostojnim podjetnikom posameznikom se izvede z izvedbo razpisov za dodeljevanje kreditov z ugodno obrestno mero Eko sklada v letih  2014 in 2015 . </w:t>
      </w:r>
      <w:r>
        <w:rPr>
          <w:rFonts w:ascii="Arial" w:hAnsi="Arial" w:cs="Arial"/>
          <w:noProof/>
          <w:lang w:val="sl-SI"/>
        </w:rPr>
        <w:t xml:space="preserve">Razlog zakaj bi z spodbujanjem investicij v učinkovito rabo energije gospodarskim družbam in samostojnim podjetnikom zaćeli šele v letu 2014 je dejstvo, da je za dodeljevanje teh spodbud potrebno potrditi shemo državne pomoči, za kar pa pa v letu 2013 ni dovolj časa, da bi bila shema pravočasno tudi operativna. </w:t>
      </w:r>
      <w:r w:rsidRPr="00406AF0">
        <w:rPr>
          <w:rFonts w:ascii="Arial" w:hAnsi="Arial" w:cs="Arial"/>
          <w:noProof/>
          <w:lang w:val="sl-SI"/>
        </w:rPr>
        <w:t xml:space="preserve">Ukrep </w:t>
      </w:r>
      <w:r>
        <w:rPr>
          <w:rFonts w:ascii="Arial" w:hAnsi="Arial" w:cs="Arial"/>
          <w:noProof/>
          <w:lang w:val="sl-SI"/>
        </w:rPr>
        <w:t xml:space="preserve">lahko </w:t>
      </w:r>
      <w:r w:rsidRPr="00406AF0">
        <w:rPr>
          <w:rFonts w:ascii="Arial" w:hAnsi="Arial" w:cs="Arial"/>
          <w:noProof/>
          <w:lang w:val="sl-SI"/>
        </w:rPr>
        <w:t>vključuje tudi sofinanciranje energetskih pregledov.</w:t>
      </w:r>
    </w:p>
    <w:p w:rsidR="00806F9D" w:rsidRDefault="00806F9D" w:rsidP="00D65979">
      <w:pPr>
        <w:ind w:left="1416"/>
        <w:jc w:val="both"/>
        <w:rPr>
          <w:rFonts w:ascii="Arial" w:hAnsi="Arial" w:cs="Arial"/>
          <w:noProof/>
          <w:lang w:val="sl-SI"/>
        </w:rPr>
      </w:pPr>
      <w:r w:rsidRPr="00406AF0">
        <w:rPr>
          <w:rFonts w:ascii="Arial" w:hAnsi="Arial" w:cs="Arial"/>
          <w:noProof/>
          <w:lang w:val="sl-SI"/>
        </w:rPr>
        <w:t xml:space="preserve">V okviru ukrepa se nepovratna sredstva dodelijo za sofinanciranje projektov daljinskega ogrevanja na lesno biomaso (v nadaljevanju: DOLB). Finančne spodbude so namenjene za naložbe v nove sisteme DOLB in mikro sisteme DOLB. Do spodbud priklopa na daljinsko ogrevanje na lesno biomaso so upravičeni tudi investitorji, ki širijo obstoječ daljinski sistem ali gradijo novo kotlovnico s kotli na lesno biomaso kot vir za obstoječe daljinsko omrežje. </w:t>
      </w:r>
    </w:p>
    <w:p w:rsidR="00806F9D" w:rsidRPr="003371DB" w:rsidRDefault="00806F9D" w:rsidP="003371DB">
      <w:pPr>
        <w:ind w:left="1416"/>
        <w:jc w:val="both"/>
        <w:rPr>
          <w:rFonts w:ascii="Arial" w:hAnsi="Arial" w:cs="Arial"/>
          <w:noProof/>
          <w:lang w:val="sl-SI"/>
        </w:rPr>
      </w:pPr>
      <w:r>
        <w:rPr>
          <w:rFonts w:ascii="Arial" w:hAnsi="Arial" w:cs="Arial"/>
          <w:noProof/>
          <w:lang w:val="sl-SI"/>
        </w:rPr>
        <w:t>G</w:t>
      </w:r>
      <w:r w:rsidRPr="003371DB">
        <w:rPr>
          <w:rFonts w:ascii="Arial" w:hAnsi="Arial" w:cs="Arial"/>
          <w:noProof/>
          <w:lang w:val="sl-SI"/>
        </w:rPr>
        <w:t xml:space="preserve">lede na čas priprave tega programa </w:t>
      </w:r>
      <w:r>
        <w:rPr>
          <w:rFonts w:ascii="Arial" w:hAnsi="Arial" w:cs="Arial"/>
          <w:noProof/>
          <w:lang w:val="sl-SI"/>
        </w:rPr>
        <w:t xml:space="preserve">je </w:t>
      </w:r>
      <w:r w:rsidRPr="003371DB">
        <w:rPr>
          <w:rFonts w:ascii="Arial" w:hAnsi="Arial" w:cs="Arial"/>
          <w:noProof/>
          <w:lang w:val="sl-SI"/>
        </w:rPr>
        <w:t xml:space="preserve">v letu 2013 </w:t>
      </w:r>
      <w:r>
        <w:rPr>
          <w:rFonts w:ascii="Arial" w:hAnsi="Arial" w:cs="Arial"/>
          <w:noProof/>
          <w:lang w:val="sl-SI"/>
        </w:rPr>
        <w:t xml:space="preserve">možno </w:t>
      </w:r>
      <w:r w:rsidRPr="003371DB">
        <w:rPr>
          <w:rFonts w:ascii="Arial" w:hAnsi="Arial" w:cs="Arial"/>
          <w:noProof/>
          <w:lang w:val="sl-SI"/>
        </w:rPr>
        <w:t>izvajati le dodeljevanje nepovratnih sredstev občanom za ukrepe učinkovite rabe energije in rabe obnovljivih virov energije v stanovanjskih stavbah.</w:t>
      </w:r>
    </w:p>
    <w:p w:rsidR="00806F9D" w:rsidRPr="00406AF0" w:rsidRDefault="00806F9D" w:rsidP="001C3314">
      <w:pPr>
        <w:numPr>
          <w:ilvl w:val="0"/>
          <w:numId w:val="3"/>
        </w:numPr>
        <w:spacing w:after="0" w:line="260" w:lineRule="exact"/>
        <w:rPr>
          <w:rFonts w:ascii="Arial" w:hAnsi="Arial" w:cs="Arial"/>
          <w:b/>
          <w:noProof/>
          <w:lang w:val="sl-SI"/>
        </w:rPr>
      </w:pPr>
      <w:r w:rsidRPr="00406AF0">
        <w:rPr>
          <w:rFonts w:ascii="Arial" w:hAnsi="Arial" w:cs="Arial"/>
          <w:b/>
          <w:noProof/>
          <w:lang w:val="sl-SI"/>
        </w:rPr>
        <w:t>Ukrepi za spodbujanje obnovljivih virov energije skladno z Akcijskim načrtom za obnovljive vire energije 2010 – 2020</w:t>
      </w:r>
    </w:p>
    <w:p w:rsidR="00806F9D" w:rsidRPr="00406AF0" w:rsidRDefault="00806F9D" w:rsidP="001C3314">
      <w:pPr>
        <w:ind w:left="1080"/>
        <w:rPr>
          <w:rFonts w:ascii="Arial" w:hAnsi="Arial" w:cs="Arial"/>
          <w:b/>
          <w:noProof/>
          <w:lang w:val="sl-SI"/>
        </w:rPr>
      </w:pPr>
    </w:p>
    <w:p w:rsidR="00806F9D" w:rsidRPr="00406AF0" w:rsidRDefault="00806F9D" w:rsidP="00B179D7">
      <w:pPr>
        <w:ind w:left="1416"/>
        <w:jc w:val="both"/>
        <w:rPr>
          <w:rFonts w:ascii="Arial" w:hAnsi="Arial" w:cs="Arial"/>
          <w:noProof/>
          <w:lang w:val="sl-SI"/>
        </w:rPr>
      </w:pPr>
      <w:r w:rsidRPr="00406AF0">
        <w:rPr>
          <w:rFonts w:ascii="Arial" w:hAnsi="Arial" w:cs="Arial"/>
          <w:noProof/>
          <w:lang w:val="sl-SI"/>
        </w:rPr>
        <w:t xml:space="preserve">Za doseganje ciljev glede obnovljivih virov energije je potrebno spodbujati investicije v rabo obnovljive vire energije (v nadaljnjem besedilu; OVE). V tem segmentu bi prioritetno spodbujali rabo tistih virov energije, katere naprave za izkoriščanje teh virov v veliki meri proizvajajo tudi slovenski proizvajalci. Na ta način se dosežejo največji multiplikativni učinki na slovensko gospodarstvo. </w:t>
      </w:r>
    </w:p>
    <w:p w:rsidR="00806F9D" w:rsidRPr="00406AF0" w:rsidRDefault="00806F9D" w:rsidP="001C3314">
      <w:pPr>
        <w:ind w:left="1140"/>
        <w:rPr>
          <w:rFonts w:ascii="Arial" w:hAnsi="Arial" w:cs="Arial"/>
          <w:noProof/>
          <w:lang w:val="sl-SI"/>
        </w:rPr>
      </w:pPr>
    </w:p>
    <w:p w:rsidR="00806F9D" w:rsidRPr="00406AF0" w:rsidRDefault="00806F9D" w:rsidP="00FE4B54">
      <w:pPr>
        <w:numPr>
          <w:ilvl w:val="0"/>
          <w:numId w:val="3"/>
        </w:numPr>
        <w:spacing w:after="0" w:line="260" w:lineRule="exact"/>
        <w:rPr>
          <w:rFonts w:ascii="Arial" w:hAnsi="Arial" w:cs="Arial"/>
          <w:noProof/>
          <w:lang w:val="sl-SI"/>
        </w:rPr>
      </w:pPr>
      <w:r w:rsidRPr="00406AF0">
        <w:rPr>
          <w:rFonts w:ascii="Arial" w:hAnsi="Arial" w:cs="Arial"/>
          <w:b/>
          <w:noProof/>
          <w:lang w:val="sl-SI"/>
        </w:rPr>
        <w:t xml:space="preserve">Izvedba objektov vodne in energetske infrastrukture v nedeljivem razmerju HE Brežice </w:t>
      </w:r>
    </w:p>
    <w:p w:rsidR="00806F9D" w:rsidRPr="00406AF0" w:rsidRDefault="00806F9D" w:rsidP="001D708E">
      <w:pPr>
        <w:ind w:left="1416"/>
        <w:jc w:val="both"/>
        <w:rPr>
          <w:rFonts w:ascii="Arial" w:hAnsi="Arial" w:cs="Arial"/>
          <w:noProof/>
          <w:lang w:val="sl-SI"/>
        </w:rPr>
      </w:pPr>
    </w:p>
    <w:p w:rsidR="00806F9D" w:rsidRPr="00406AF0" w:rsidRDefault="00806F9D" w:rsidP="001D708E">
      <w:pPr>
        <w:ind w:left="1416"/>
        <w:jc w:val="both"/>
        <w:rPr>
          <w:rFonts w:ascii="Arial" w:hAnsi="Arial" w:cs="Arial"/>
          <w:noProof/>
          <w:lang w:val="sl-SI"/>
        </w:rPr>
      </w:pPr>
      <w:r w:rsidRPr="00406AF0">
        <w:rPr>
          <w:rFonts w:ascii="Arial" w:hAnsi="Arial" w:cs="Arial"/>
          <w:noProof/>
          <w:lang w:val="sl-SI"/>
        </w:rPr>
        <w:lastRenderedPageBreak/>
        <w:t>Skladno Zakonom o pogojih koncesije za izkoriščanje energetskega potenciala Spodnje Save bodo sredstva Podnebnega sklada porabljena za  izvedbo objektov vodne in energetske infrastrukture v nedeljivem razmerju HE Brežice in Mokrice, to sta oba akumulacijska bazena v celoti s spremljajočimi in pomožnimi objekti, z nadomestnimi habitati ter sanacijami vpliva dviga podtalnice, ter sredstva za državno in lokalno infrastrukturo, potrebno zaradi gradnje objektov vodne in energetske infrastrukture v nedeljivem razmerju vključno z daljnovodi.</w:t>
      </w:r>
    </w:p>
    <w:p w:rsidR="00806F9D" w:rsidRPr="00406AF0" w:rsidRDefault="00806F9D" w:rsidP="0018097B">
      <w:pPr>
        <w:ind w:left="1416"/>
        <w:jc w:val="both"/>
        <w:rPr>
          <w:rFonts w:ascii="Arial" w:hAnsi="Arial" w:cs="Arial"/>
          <w:noProof/>
          <w:lang w:val="sl-SI"/>
        </w:rPr>
      </w:pPr>
      <w:r w:rsidRPr="00406AF0">
        <w:rPr>
          <w:rFonts w:ascii="Arial" w:hAnsi="Arial" w:cs="Arial"/>
          <w:noProof/>
          <w:lang w:val="sl-SI"/>
        </w:rPr>
        <w:t xml:space="preserve">V letu 2013 bodo zagotovljena sredstva za pripravo razpisne dokumentacije za HE Brežice in </w:t>
      </w:r>
      <w:r>
        <w:rPr>
          <w:rFonts w:ascii="Arial" w:hAnsi="Arial" w:cs="Arial"/>
          <w:noProof/>
          <w:lang w:val="sl-SI"/>
        </w:rPr>
        <w:t xml:space="preserve">za </w:t>
      </w:r>
      <w:r w:rsidRPr="00406AF0">
        <w:rPr>
          <w:rFonts w:ascii="Arial" w:hAnsi="Arial" w:cs="Arial"/>
          <w:noProof/>
          <w:lang w:val="sl-SI"/>
        </w:rPr>
        <w:t>arheološke raziskave.</w:t>
      </w:r>
    </w:p>
    <w:p w:rsidR="00806F9D" w:rsidRPr="00406AF0" w:rsidRDefault="00806F9D" w:rsidP="001B5AA4">
      <w:pPr>
        <w:numPr>
          <w:ilvl w:val="0"/>
          <w:numId w:val="3"/>
        </w:numPr>
        <w:spacing w:after="0" w:line="260" w:lineRule="exact"/>
        <w:rPr>
          <w:rFonts w:ascii="Arial" w:hAnsi="Arial" w:cs="Arial"/>
          <w:noProof/>
          <w:lang w:val="sl-SI"/>
        </w:rPr>
      </w:pPr>
      <w:r w:rsidRPr="00406AF0">
        <w:rPr>
          <w:rFonts w:ascii="Arial" w:hAnsi="Arial" w:cs="Arial"/>
          <w:b/>
          <w:noProof/>
          <w:lang w:val="sl-SI"/>
        </w:rPr>
        <w:t>Tehnična pomoč (ozaveščanje, promocija, izobraževanje in usposabljanje v zvezi z ukrepi zmanjšanja emisij toplogrednih plinov )</w:t>
      </w:r>
    </w:p>
    <w:p w:rsidR="00806F9D" w:rsidRPr="00406AF0" w:rsidRDefault="00806F9D" w:rsidP="001B5AA4">
      <w:pPr>
        <w:spacing w:after="0" w:line="260" w:lineRule="exact"/>
        <w:rPr>
          <w:rFonts w:ascii="Arial" w:hAnsi="Arial" w:cs="Arial"/>
          <w:noProof/>
          <w:lang w:val="sl-SI"/>
        </w:rPr>
      </w:pPr>
    </w:p>
    <w:p w:rsidR="00806F9D" w:rsidRPr="00406AF0" w:rsidRDefault="00806F9D" w:rsidP="0018097B">
      <w:pPr>
        <w:ind w:left="1416"/>
        <w:jc w:val="both"/>
        <w:rPr>
          <w:rFonts w:ascii="Arial" w:hAnsi="Arial" w:cs="Arial"/>
          <w:noProof/>
          <w:lang w:val="sl-SI"/>
        </w:rPr>
      </w:pPr>
      <w:r w:rsidRPr="00406AF0">
        <w:rPr>
          <w:rFonts w:ascii="Arial" w:hAnsi="Arial" w:cs="Arial"/>
          <w:noProof/>
          <w:lang w:val="sl-SI"/>
        </w:rPr>
        <w:t>Učinkovito spopadanje s podnebnimi spremembami na dolgi rok bo zahtevalo korenito preoblikovanje ključnih sektorjev gospodarstva, za kar pa je potrebno bistveno spremeniti pričakovanja družbe ter celovito vplivati na spremembo navad in razmišljanja ljudi .</w:t>
      </w:r>
    </w:p>
    <w:p w:rsidR="00806F9D" w:rsidRPr="00406AF0" w:rsidRDefault="00806F9D" w:rsidP="001D708E">
      <w:pPr>
        <w:ind w:left="1416"/>
        <w:jc w:val="both"/>
        <w:rPr>
          <w:rFonts w:ascii="Arial" w:hAnsi="Arial" w:cs="Arial"/>
          <w:noProof/>
          <w:lang w:val="sl-SI"/>
        </w:rPr>
      </w:pPr>
      <w:r w:rsidRPr="00406AF0">
        <w:rPr>
          <w:rFonts w:ascii="Arial" w:hAnsi="Arial" w:cs="Arial"/>
          <w:noProof/>
          <w:lang w:val="sl-SI"/>
        </w:rPr>
        <w:t xml:space="preserve">Z namenom spreminjanje odnosa do podnebnih sprememb, ki je predpogoj za spremembo obnašanja, skozi rabo pozitivnih sporočil (zmanjševanje emisij toplogrednih plinov kot za uporabnika in okolje prijaznega vsestransko koristnega ravnanja, večja kvalitete bivanja, regionalno-razvojne plati, razvoj trajnostnega podjetništva ter možnosti za ohranjanje in ustvarjanje novih delovnih mest predstavlja ozaveščanje, promocija in izobraževanje podlago za učinkovitejše izvajanje  politik in ukrepov za doseganje že sprejetih zakonodajnih obveznosti. </w:t>
      </w:r>
    </w:p>
    <w:p w:rsidR="00806F9D" w:rsidRPr="00406AF0" w:rsidRDefault="00806F9D" w:rsidP="001D708E">
      <w:pPr>
        <w:ind w:left="1416"/>
        <w:jc w:val="both"/>
        <w:rPr>
          <w:rFonts w:ascii="Arial" w:hAnsi="Arial" w:cs="Arial"/>
          <w:noProof/>
          <w:lang w:val="sl-SI"/>
        </w:rPr>
      </w:pPr>
      <w:r w:rsidRPr="00406AF0">
        <w:rPr>
          <w:rFonts w:ascii="Arial" w:hAnsi="Arial" w:cs="Arial"/>
          <w:noProof/>
          <w:lang w:val="sl-SI"/>
        </w:rPr>
        <w:t>V okviru ukrepov zmanjšanja emisij toplogrednih plinov bo tehnična pomoč namenjena predvsem podpori izvajanju ukrepov na naslednjih prioritetnih vsebinskih področjih:</w:t>
      </w:r>
    </w:p>
    <w:p w:rsidR="00806F9D" w:rsidRPr="00406AF0" w:rsidRDefault="00806F9D" w:rsidP="001D708E">
      <w:pPr>
        <w:ind w:left="1416"/>
        <w:jc w:val="both"/>
        <w:rPr>
          <w:rFonts w:ascii="Arial" w:hAnsi="Arial" w:cs="Arial"/>
          <w:noProof/>
          <w:lang w:val="sl-SI"/>
        </w:rPr>
      </w:pPr>
      <w:r w:rsidRPr="00406AF0">
        <w:rPr>
          <w:rFonts w:ascii="Arial" w:hAnsi="Arial" w:cs="Arial"/>
          <w:noProof/>
          <w:lang w:val="sl-SI"/>
        </w:rPr>
        <w:t>- ukrepi učinkovite rabe energije,</w:t>
      </w:r>
    </w:p>
    <w:p w:rsidR="00806F9D" w:rsidRPr="00406AF0" w:rsidRDefault="00806F9D" w:rsidP="001D708E">
      <w:pPr>
        <w:ind w:left="1416"/>
        <w:jc w:val="both"/>
        <w:rPr>
          <w:rFonts w:ascii="Arial" w:hAnsi="Arial" w:cs="Arial"/>
          <w:noProof/>
          <w:lang w:val="sl-SI"/>
        </w:rPr>
      </w:pPr>
      <w:r w:rsidRPr="00406AF0">
        <w:rPr>
          <w:rFonts w:ascii="Arial" w:hAnsi="Arial" w:cs="Arial"/>
          <w:noProof/>
          <w:lang w:val="sl-SI"/>
        </w:rPr>
        <w:t>- Izboljšanje kakovosti zraka,</w:t>
      </w:r>
    </w:p>
    <w:p w:rsidR="00806F9D" w:rsidRPr="00406AF0" w:rsidRDefault="00806F9D" w:rsidP="001D708E">
      <w:pPr>
        <w:ind w:left="1416"/>
        <w:jc w:val="both"/>
        <w:rPr>
          <w:rFonts w:ascii="Arial" w:hAnsi="Arial" w:cs="Arial"/>
          <w:noProof/>
          <w:lang w:val="sl-SI"/>
        </w:rPr>
      </w:pPr>
      <w:r w:rsidRPr="00406AF0">
        <w:rPr>
          <w:rFonts w:ascii="Arial" w:hAnsi="Arial" w:cs="Arial"/>
          <w:noProof/>
          <w:lang w:val="sl-SI"/>
        </w:rPr>
        <w:t>- ravnanje in preprečevanje nastajanja odpadkov,</w:t>
      </w:r>
    </w:p>
    <w:p w:rsidR="00806F9D" w:rsidRPr="00406AF0" w:rsidRDefault="00806F9D" w:rsidP="001D708E">
      <w:pPr>
        <w:ind w:left="1416"/>
        <w:jc w:val="both"/>
        <w:rPr>
          <w:rFonts w:ascii="Arial" w:hAnsi="Arial" w:cs="Arial"/>
          <w:noProof/>
          <w:lang w:val="sl-SI"/>
        </w:rPr>
      </w:pPr>
      <w:r w:rsidRPr="00406AF0">
        <w:rPr>
          <w:rFonts w:ascii="Arial" w:hAnsi="Arial" w:cs="Arial"/>
          <w:noProof/>
          <w:lang w:val="sl-SI"/>
        </w:rPr>
        <w:t>Na področju ukrepov učinkovite rabe energije bo ozaveščanje pripomoglo k seznanjenosti uporabnikov (gospodinjstev, industrije, terciarnega sektorja) z možnostmi ter koristmi učinkovite rabe energije (za energetsko učinkovito obnovo stavb in trajnostno gradnjo stavb, energetsko učinkovite ogrevalne sisteme, učinkovito rabo električne energije).</w:t>
      </w:r>
    </w:p>
    <w:p w:rsidR="00806F9D" w:rsidRPr="00406AF0" w:rsidRDefault="00806F9D" w:rsidP="001D708E">
      <w:pPr>
        <w:ind w:left="1416"/>
        <w:jc w:val="both"/>
        <w:rPr>
          <w:rFonts w:ascii="Arial" w:hAnsi="Arial" w:cs="Arial"/>
          <w:noProof/>
          <w:lang w:val="sl-SI"/>
        </w:rPr>
      </w:pPr>
      <w:r w:rsidRPr="00406AF0">
        <w:rPr>
          <w:rFonts w:ascii="Arial" w:hAnsi="Arial" w:cs="Arial"/>
          <w:noProof/>
          <w:lang w:val="sl-SI"/>
        </w:rPr>
        <w:t>Na področju ukrepov izboljšanja kakovosti zraka ozaveščevalne akcije vključujejo ozaveščanje gospodinjstev o pravilnem načinu kurjenja v kurilnih napravah oziroma uporabe lesnih goriv, menjavi manj učinkovitih kotlov z bolj učinkovitimi ter uporabi javnega potniškega prometa.</w:t>
      </w:r>
    </w:p>
    <w:p w:rsidR="00806F9D" w:rsidRPr="00406AF0" w:rsidRDefault="00806F9D" w:rsidP="001D708E">
      <w:pPr>
        <w:ind w:left="1416"/>
        <w:jc w:val="both"/>
        <w:rPr>
          <w:rFonts w:ascii="Arial" w:hAnsi="Arial" w:cs="Arial"/>
          <w:noProof/>
          <w:lang w:val="sl-SI"/>
        </w:rPr>
      </w:pPr>
      <w:r w:rsidRPr="00406AF0">
        <w:rPr>
          <w:rFonts w:ascii="Arial" w:hAnsi="Arial" w:cs="Arial"/>
          <w:noProof/>
          <w:lang w:val="sl-SI"/>
        </w:rPr>
        <w:lastRenderedPageBreak/>
        <w:t>Na področju ravnanja z odpadki so z namenom doseganja zmanjšanja količin odloženih odpadkov potrebne ozaveščevalne akcije, ki se izvedejo skupaj z deležniki z namenom splošno javnost ozavestiti o pomenu ločenega zbiranja odpadkov za njihovo večjo ponovno uporabo (odpadna embalaža, odpadna električna in elektronska oprema, izrabljena motorna vozila,  poseben poudarek na ločevanju bio razgradljivih odpadkov, zmanjšanje količin zavržene hrane).</w:t>
      </w:r>
    </w:p>
    <w:p w:rsidR="00806F9D" w:rsidRPr="00406AF0" w:rsidRDefault="00806F9D" w:rsidP="001D708E">
      <w:pPr>
        <w:ind w:left="1416"/>
        <w:jc w:val="both"/>
        <w:rPr>
          <w:rFonts w:ascii="Arial" w:hAnsi="Arial" w:cs="Arial"/>
          <w:noProof/>
          <w:lang w:val="sl-SI"/>
        </w:rPr>
      </w:pPr>
      <w:r w:rsidRPr="00406AF0">
        <w:rPr>
          <w:rFonts w:ascii="Arial" w:hAnsi="Arial" w:cs="Arial"/>
          <w:noProof/>
          <w:lang w:val="sl-SI"/>
        </w:rPr>
        <w:t>V letu 2013 bo MKO začel z aktivnostmi za pripravo predloga Programa ravnanja z odpadki in predloga Programa preprečevanja nastajanja odpadkov, za kar bo z javnim naročilom pridobil strokovne podlage.</w:t>
      </w:r>
    </w:p>
    <w:p w:rsidR="00806F9D" w:rsidRPr="00406AF0" w:rsidRDefault="00806F9D" w:rsidP="0015351C">
      <w:pPr>
        <w:ind w:left="1416"/>
        <w:jc w:val="both"/>
        <w:rPr>
          <w:rFonts w:ascii="Arial" w:hAnsi="Arial" w:cs="Arial"/>
          <w:noProof/>
          <w:lang w:val="sl-SI"/>
        </w:rPr>
      </w:pPr>
      <w:r w:rsidRPr="00406AF0">
        <w:rPr>
          <w:rFonts w:ascii="Arial" w:hAnsi="Arial" w:cs="Arial"/>
          <w:noProof/>
          <w:lang w:val="sl-SI"/>
        </w:rPr>
        <w:t>V letu 2014 in 2015 je predviden začetek programa usposabljanja. Usposabljanje za izvajanje ukrepov za zmanjševanje emisij toplogrednih plinov lahko razdelimo na: ponudnike ter kupce tehnologij, porabnike energije, akterje v kmetijstvu, ter institucije, ki sprejemajo politične in administrativne odločitve o energetiki, prometu, ravnanju z odpadki, kmetijstvu, gospodarjenju z gozdovi, tehnološkimi procesi z izpusti TGP idr. Prednostna vsebinska področja so izobraževanje o sodobnih tehnologijah, storitvah, izdelkih sistemih in ravnanju za zmanjševanje emisij TGP. Zaradi pomembne vloge, ki jo imajo pri ozaveščanju in informiranju ciljnih skupin mediji in zaradi slabšega razumevanja problematike na njihovi strani, bi bilo potrebno tudi načrtno usposabljanje medijev za vsa posamezna področja.</w:t>
      </w:r>
    </w:p>
    <w:p w:rsidR="00806F9D" w:rsidRPr="00406AF0" w:rsidRDefault="00806F9D" w:rsidP="0015351C">
      <w:pPr>
        <w:ind w:left="1416"/>
        <w:jc w:val="both"/>
        <w:rPr>
          <w:rFonts w:ascii="Arial" w:hAnsi="Arial" w:cs="Arial"/>
          <w:noProof/>
          <w:lang w:val="sl-SI"/>
        </w:rPr>
      </w:pPr>
      <w:r w:rsidRPr="00406AF0">
        <w:rPr>
          <w:rFonts w:ascii="Arial" w:hAnsi="Arial" w:cs="Arial"/>
          <w:noProof/>
          <w:lang w:val="sl-SI"/>
        </w:rPr>
        <w:t>Usposabljanja bodo usmerjena k akterjem na področju:</w:t>
      </w:r>
    </w:p>
    <w:p w:rsidR="00806F9D" w:rsidRPr="00406AF0" w:rsidRDefault="00806F9D" w:rsidP="0015351C">
      <w:pPr>
        <w:ind w:left="1416"/>
        <w:jc w:val="both"/>
        <w:rPr>
          <w:rFonts w:ascii="Arial" w:hAnsi="Arial" w:cs="Arial"/>
          <w:noProof/>
          <w:lang w:val="sl-SI"/>
        </w:rPr>
      </w:pPr>
      <w:r w:rsidRPr="00406AF0">
        <w:rPr>
          <w:rFonts w:ascii="Arial" w:hAnsi="Arial" w:cs="Arial"/>
          <w:noProof/>
          <w:lang w:val="sl-SI"/>
        </w:rPr>
        <w:t>• energetike;</w:t>
      </w:r>
    </w:p>
    <w:p w:rsidR="00806F9D" w:rsidRPr="00406AF0" w:rsidRDefault="00806F9D" w:rsidP="0015351C">
      <w:pPr>
        <w:ind w:left="1416"/>
        <w:jc w:val="both"/>
        <w:rPr>
          <w:rFonts w:ascii="Arial" w:hAnsi="Arial" w:cs="Arial"/>
          <w:noProof/>
          <w:lang w:val="sl-SI"/>
        </w:rPr>
      </w:pPr>
      <w:r w:rsidRPr="00406AF0">
        <w:rPr>
          <w:rFonts w:ascii="Arial" w:hAnsi="Arial" w:cs="Arial"/>
          <w:noProof/>
          <w:lang w:val="sl-SI"/>
        </w:rPr>
        <w:t>• prometa;</w:t>
      </w:r>
    </w:p>
    <w:p w:rsidR="00806F9D" w:rsidRPr="00406AF0" w:rsidRDefault="00806F9D" w:rsidP="0015351C">
      <w:pPr>
        <w:ind w:left="1416"/>
        <w:jc w:val="both"/>
        <w:rPr>
          <w:rFonts w:ascii="Arial" w:hAnsi="Arial" w:cs="Arial"/>
          <w:noProof/>
          <w:lang w:val="sl-SI"/>
        </w:rPr>
      </w:pPr>
      <w:r w:rsidRPr="00406AF0">
        <w:rPr>
          <w:rFonts w:ascii="Arial" w:hAnsi="Arial" w:cs="Arial"/>
          <w:noProof/>
          <w:lang w:val="sl-SI"/>
        </w:rPr>
        <w:t>• gozdarstva;</w:t>
      </w:r>
    </w:p>
    <w:p w:rsidR="00806F9D" w:rsidRPr="00406AF0" w:rsidRDefault="00806F9D" w:rsidP="0015351C">
      <w:pPr>
        <w:ind w:left="1416"/>
        <w:jc w:val="both"/>
        <w:rPr>
          <w:rFonts w:ascii="Arial" w:hAnsi="Arial" w:cs="Arial"/>
          <w:noProof/>
          <w:lang w:val="sl-SI"/>
        </w:rPr>
      </w:pPr>
      <w:r w:rsidRPr="00406AF0">
        <w:rPr>
          <w:rFonts w:ascii="Arial" w:hAnsi="Arial" w:cs="Arial"/>
          <w:noProof/>
          <w:lang w:val="sl-SI"/>
        </w:rPr>
        <w:t>• kmetijstva;</w:t>
      </w:r>
    </w:p>
    <w:p w:rsidR="00806F9D" w:rsidRPr="00406AF0" w:rsidRDefault="00806F9D" w:rsidP="0015351C">
      <w:pPr>
        <w:ind w:left="1416"/>
        <w:jc w:val="both"/>
        <w:rPr>
          <w:rFonts w:ascii="Arial" w:hAnsi="Arial" w:cs="Arial"/>
          <w:noProof/>
          <w:lang w:val="sl-SI"/>
        </w:rPr>
      </w:pPr>
      <w:r w:rsidRPr="00406AF0">
        <w:rPr>
          <w:rFonts w:ascii="Arial" w:hAnsi="Arial" w:cs="Arial"/>
          <w:noProof/>
          <w:lang w:val="sl-SI"/>
        </w:rPr>
        <w:t>• ravnanja z odpadki ter</w:t>
      </w:r>
    </w:p>
    <w:p w:rsidR="00806F9D" w:rsidRPr="00406AF0" w:rsidRDefault="00806F9D" w:rsidP="0015351C">
      <w:pPr>
        <w:ind w:left="1416"/>
        <w:jc w:val="both"/>
        <w:rPr>
          <w:rFonts w:ascii="Arial" w:hAnsi="Arial" w:cs="Arial"/>
          <w:noProof/>
          <w:lang w:val="sl-SI"/>
        </w:rPr>
      </w:pPr>
      <w:r w:rsidRPr="00406AF0">
        <w:rPr>
          <w:rFonts w:ascii="Arial" w:hAnsi="Arial" w:cs="Arial"/>
          <w:noProof/>
          <w:lang w:val="sl-SI"/>
        </w:rPr>
        <w:t>Znaten del programa bo namenjen formalnemu usposabljanju. Prednostno se spodbujata usposabljanje v okviru demonstracijskih projektov v javnem sektorju, kmetijski dejavnosti idr.. V programe naj bi bile vključene tudi vse institucije, ki se že ukvarjajo z izobraževanjem in svetovanjem (Energetske svetovalne pisarne – EnSvet, neformalna mreža svetovalcev za pridobivanje, predelavo in rabo lesne biomase – LesEnSvet, Kmetijstvo. Podprogram naj bi izvajali za posamične ciljne javnosti oz. skupine.</w:t>
      </w:r>
    </w:p>
    <w:p w:rsidR="00806F9D" w:rsidRPr="00406AF0" w:rsidRDefault="00806F9D" w:rsidP="0015351C">
      <w:pPr>
        <w:ind w:left="1416"/>
        <w:jc w:val="both"/>
        <w:rPr>
          <w:rFonts w:ascii="Arial" w:hAnsi="Arial" w:cs="Arial"/>
          <w:noProof/>
          <w:lang w:val="sl-SI"/>
        </w:rPr>
      </w:pPr>
      <w:r w:rsidRPr="00406AF0">
        <w:rPr>
          <w:rFonts w:ascii="Arial" w:hAnsi="Arial" w:cs="Arial"/>
          <w:noProof/>
          <w:lang w:val="sl-SI"/>
        </w:rPr>
        <w:t>Ciljne skupine programov so:</w:t>
      </w:r>
    </w:p>
    <w:p w:rsidR="00806F9D" w:rsidRPr="00406AF0" w:rsidRDefault="00806F9D" w:rsidP="0015351C">
      <w:pPr>
        <w:ind w:left="1416"/>
        <w:jc w:val="both"/>
        <w:rPr>
          <w:rFonts w:ascii="Arial" w:hAnsi="Arial" w:cs="Arial"/>
          <w:noProof/>
          <w:lang w:val="sl-SI"/>
        </w:rPr>
      </w:pPr>
      <w:r w:rsidRPr="00406AF0">
        <w:rPr>
          <w:rFonts w:ascii="Arial" w:hAnsi="Arial" w:cs="Arial"/>
          <w:noProof/>
          <w:lang w:val="sl-SI"/>
        </w:rPr>
        <w:t>• trajnostna energetika:</w:t>
      </w:r>
    </w:p>
    <w:p w:rsidR="00806F9D" w:rsidRPr="00406AF0" w:rsidRDefault="00806F9D" w:rsidP="0015351C">
      <w:pPr>
        <w:ind w:left="1416"/>
        <w:jc w:val="both"/>
        <w:rPr>
          <w:rFonts w:ascii="Arial" w:hAnsi="Arial" w:cs="Arial"/>
          <w:noProof/>
          <w:lang w:val="sl-SI"/>
        </w:rPr>
      </w:pPr>
      <w:r w:rsidRPr="00406AF0">
        <w:rPr>
          <w:rFonts w:ascii="Arial" w:hAnsi="Arial" w:cs="Arial"/>
          <w:noProof/>
          <w:lang w:val="sl-SI"/>
        </w:rPr>
        <w:t xml:space="preserve"> - investitorji večstanovanjskih ter poslovnih in upravnih zgradb in energetskih sistemov, energetskih podjetjih, energetski in okoljski menedžerji v podjetjih itd., javnih gospodarskih družbah in storitvenih dejavnostih;</w:t>
      </w:r>
    </w:p>
    <w:p w:rsidR="00806F9D" w:rsidRPr="00406AF0" w:rsidRDefault="00806F9D" w:rsidP="0015351C">
      <w:pPr>
        <w:ind w:left="1416"/>
        <w:jc w:val="both"/>
        <w:rPr>
          <w:rFonts w:ascii="Arial" w:hAnsi="Arial" w:cs="Arial"/>
          <w:noProof/>
          <w:lang w:val="sl-SI"/>
        </w:rPr>
      </w:pPr>
      <w:r w:rsidRPr="00406AF0">
        <w:rPr>
          <w:rFonts w:ascii="Arial" w:hAnsi="Arial" w:cs="Arial"/>
          <w:noProof/>
          <w:lang w:val="sl-SI"/>
        </w:rPr>
        <w:lastRenderedPageBreak/>
        <w:t>- projektanti, upravljavci naprav in dobavitelji opreme;</w:t>
      </w:r>
    </w:p>
    <w:p w:rsidR="00806F9D" w:rsidRPr="00406AF0" w:rsidRDefault="00806F9D" w:rsidP="0015351C">
      <w:pPr>
        <w:ind w:left="1416"/>
        <w:jc w:val="both"/>
        <w:rPr>
          <w:rFonts w:ascii="Arial" w:hAnsi="Arial" w:cs="Arial"/>
          <w:noProof/>
          <w:lang w:val="sl-SI"/>
        </w:rPr>
      </w:pPr>
      <w:r w:rsidRPr="00406AF0">
        <w:rPr>
          <w:rFonts w:ascii="Arial" w:hAnsi="Arial" w:cs="Arial"/>
          <w:noProof/>
          <w:lang w:val="sl-SI"/>
        </w:rPr>
        <w:t>- ponudniki tehnologij (tudi trgovci), ponudniki energentov in energetskih storitev;</w:t>
      </w:r>
    </w:p>
    <w:p w:rsidR="00806F9D" w:rsidRPr="00406AF0" w:rsidRDefault="00806F9D" w:rsidP="0015351C">
      <w:pPr>
        <w:ind w:left="1416"/>
        <w:jc w:val="both"/>
        <w:rPr>
          <w:rFonts w:ascii="Arial" w:hAnsi="Arial" w:cs="Arial"/>
          <w:noProof/>
          <w:lang w:val="sl-SI"/>
        </w:rPr>
      </w:pPr>
      <w:r w:rsidRPr="00406AF0">
        <w:rPr>
          <w:rFonts w:ascii="Arial" w:hAnsi="Arial" w:cs="Arial"/>
          <w:noProof/>
          <w:lang w:val="sl-SI"/>
        </w:rPr>
        <w:t>-  odločevalci v javni upravi (direktorji občinskih uprav, idr.) pristojni za investicije, infrastrukturo, komunalo idr.</w:t>
      </w:r>
    </w:p>
    <w:p w:rsidR="00806F9D" w:rsidRPr="00406AF0" w:rsidRDefault="00806F9D" w:rsidP="0015351C">
      <w:pPr>
        <w:ind w:left="1416"/>
        <w:jc w:val="both"/>
        <w:rPr>
          <w:rFonts w:ascii="Arial" w:hAnsi="Arial" w:cs="Arial"/>
          <w:noProof/>
          <w:lang w:val="sl-SI"/>
        </w:rPr>
      </w:pPr>
      <w:r w:rsidRPr="00406AF0">
        <w:rPr>
          <w:rFonts w:ascii="Arial" w:hAnsi="Arial" w:cs="Arial"/>
          <w:noProof/>
          <w:lang w:val="sl-SI"/>
        </w:rPr>
        <w:t xml:space="preserve"> - mediji</w:t>
      </w:r>
    </w:p>
    <w:p w:rsidR="00806F9D" w:rsidRPr="00406AF0" w:rsidRDefault="00806F9D" w:rsidP="0015351C">
      <w:pPr>
        <w:ind w:left="1416"/>
        <w:jc w:val="both"/>
        <w:rPr>
          <w:rFonts w:ascii="Arial" w:hAnsi="Arial" w:cs="Arial"/>
          <w:noProof/>
          <w:lang w:val="sl-SI"/>
        </w:rPr>
      </w:pPr>
      <w:r w:rsidRPr="00406AF0">
        <w:rPr>
          <w:rFonts w:ascii="Arial" w:hAnsi="Arial" w:cs="Arial"/>
          <w:noProof/>
          <w:lang w:val="sl-SI"/>
        </w:rPr>
        <w:t>• trajnostni promet;</w:t>
      </w:r>
    </w:p>
    <w:p w:rsidR="00806F9D" w:rsidRPr="00406AF0" w:rsidRDefault="00806F9D" w:rsidP="0015351C">
      <w:pPr>
        <w:ind w:left="1416"/>
        <w:jc w:val="both"/>
        <w:rPr>
          <w:rFonts w:ascii="Arial" w:hAnsi="Arial" w:cs="Arial"/>
          <w:noProof/>
          <w:lang w:val="sl-SI"/>
        </w:rPr>
      </w:pPr>
      <w:r w:rsidRPr="00406AF0">
        <w:rPr>
          <w:rFonts w:ascii="Arial" w:hAnsi="Arial" w:cs="Arial"/>
          <w:noProof/>
          <w:lang w:val="sl-SI"/>
        </w:rPr>
        <w:t>- projektanti;</w:t>
      </w:r>
    </w:p>
    <w:p w:rsidR="00806F9D" w:rsidRPr="00406AF0" w:rsidRDefault="00806F9D" w:rsidP="0015351C">
      <w:pPr>
        <w:ind w:left="1416"/>
        <w:jc w:val="both"/>
        <w:rPr>
          <w:rFonts w:ascii="Arial" w:hAnsi="Arial" w:cs="Arial"/>
          <w:noProof/>
          <w:lang w:val="sl-SI"/>
        </w:rPr>
      </w:pPr>
      <w:r w:rsidRPr="00406AF0">
        <w:rPr>
          <w:rFonts w:ascii="Arial" w:hAnsi="Arial" w:cs="Arial"/>
          <w:noProof/>
          <w:lang w:val="sl-SI"/>
        </w:rPr>
        <w:t>-  odločevalci v javni upravi</w:t>
      </w:r>
    </w:p>
    <w:p w:rsidR="00806F9D" w:rsidRPr="00406AF0" w:rsidRDefault="00806F9D" w:rsidP="0015351C">
      <w:pPr>
        <w:ind w:left="1416"/>
        <w:jc w:val="both"/>
        <w:rPr>
          <w:rFonts w:ascii="Arial" w:hAnsi="Arial" w:cs="Arial"/>
          <w:noProof/>
          <w:lang w:val="sl-SI"/>
        </w:rPr>
      </w:pPr>
      <w:r w:rsidRPr="00406AF0">
        <w:rPr>
          <w:rFonts w:ascii="Arial" w:hAnsi="Arial" w:cs="Arial"/>
          <w:noProof/>
          <w:lang w:val="sl-SI"/>
        </w:rPr>
        <w:t>-  inštruktorji avtošol (varčna vožnja, varnost)</w:t>
      </w:r>
    </w:p>
    <w:p w:rsidR="00806F9D" w:rsidRPr="00406AF0" w:rsidRDefault="00806F9D" w:rsidP="0015351C">
      <w:pPr>
        <w:ind w:left="1416"/>
        <w:jc w:val="both"/>
        <w:rPr>
          <w:rFonts w:ascii="Arial" w:hAnsi="Arial" w:cs="Arial"/>
          <w:noProof/>
          <w:lang w:val="sl-SI"/>
        </w:rPr>
      </w:pPr>
      <w:r w:rsidRPr="00406AF0">
        <w:rPr>
          <w:rFonts w:ascii="Arial" w:hAnsi="Arial" w:cs="Arial"/>
          <w:noProof/>
          <w:lang w:val="sl-SI"/>
        </w:rPr>
        <w:t>-  mediji</w:t>
      </w:r>
    </w:p>
    <w:p w:rsidR="00806F9D" w:rsidRPr="00406AF0" w:rsidRDefault="00806F9D" w:rsidP="0015351C">
      <w:pPr>
        <w:ind w:left="1416"/>
        <w:jc w:val="both"/>
        <w:rPr>
          <w:rFonts w:ascii="Arial" w:hAnsi="Arial" w:cs="Arial"/>
          <w:noProof/>
          <w:lang w:val="sl-SI"/>
        </w:rPr>
      </w:pPr>
      <w:r w:rsidRPr="00406AF0">
        <w:rPr>
          <w:rFonts w:ascii="Arial" w:hAnsi="Arial" w:cs="Arial"/>
          <w:noProof/>
          <w:lang w:val="sl-SI"/>
        </w:rPr>
        <w:t>• kmetijstvo;</w:t>
      </w:r>
    </w:p>
    <w:p w:rsidR="00806F9D" w:rsidRPr="00406AF0" w:rsidRDefault="00806F9D" w:rsidP="0015351C">
      <w:pPr>
        <w:ind w:left="1416"/>
        <w:jc w:val="both"/>
        <w:rPr>
          <w:rFonts w:ascii="Arial" w:hAnsi="Arial" w:cs="Arial"/>
          <w:noProof/>
          <w:lang w:val="sl-SI"/>
        </w:rPr>
      </w:pPr>
      <w:r w:rsidRPr="00406AF0">
        <w:rPr>
          <w:rFonts w:ascii="Arial" w:hAnsi="Arial" w:cs="Arial"/>
          <w:noProof/>
          <w:lang w:val="sl-SI"/>
        </w:rPr>
        <w:t>• horizontalno:</w:t>
      </w:r>
    </w:p>
    <w:p w:rsidR="00806F9D" w:rsidRPr="00406AF0" w:rsidRDefault="00806F9D" w:rsidP="0015351C">
      <w:pPr>
        <w:ind w:left="1416"/>
        <w:jc w:val="both"/>
        <w:rPr>
          <w:rFonts w:ascii="Arial" w:hAnsi="Arial" w:cs="Arial"/>
          <w:noProof/>
          <w:lang w:val="sl-SI"/>
        </w:rPr>
      </w:pPr>
      <w:r w:rsidRPr="00406AF0">
        <w:rPr>
          <w:rFonts w:ascii="Arial" w:hAnsi="Arial" w:cs="Arial"/>
          <w:noProof/>
          <w:lang w:val="sl-SI"/>
        </w:rPr>
        <w:t>- usposabljanje odločevalcev: pristojni v občinskih vodstvih in upravah (župani, direktorji občinskih uprav, pristojni za investicije, infrastrukturo, komunalo idr.), javnih gospodarskih družbah in storitvenih dejavnostih; občinski sveti v občinah; pripravljavci strateških in operativnih razvojnih dokumentov na regionalni in lokalni ravni: regionalne razvojne agencije, lokalne energetske agencije, oddelki za urbanizem, infrastrukturo in komunalne dejavnosti v občinah o upravno-administrativnih struktur o tehničnih in upravno-administrativnih vidikih zmanjševanja emisij toplogrednih plinov</w:t>
      </w:r>
    </w:p>
    <w:p w:rsidR="00806F9D" w:rsidRPr="00406AF0" w:rsidRDefault="00806F9D" w:rsidP="0018097B">
      <w:pPr>
        <w:ind w:left="1416"/>
        <w:jc w:val="both"/>
        <w:rPr>
          <w:rFonts w:ascii="Arial" w:hAnsi="Arial" w:cs="Arial"/>
          <w:noProof/>
          <w:lang w:val="sl-SI"/>
        </w:rPr>
      </w:pPr>
      <w:r w:rsidRPr="00406AF0">
        <w:rPr>
          <w:rFonts w:ascii="Arial" w:hAnsi="Arial" w:cs="Arial"/>
          <w:noProof/>
          <w:lang w:val="sl-SI"/>
        </w:rPr>
        <w:t>Za učinkovito naslavljanje problema podnebnih sprememb je ključnega pomena tudi dostop do hitrih in kakovostnih informacij za uvajanje ukrepov zmanjševanja emisij in prilagajanja na podnebne spremembe.</w:t>
      </w:r>
    </w:p>
    <w:p w:rsidR="00806F9D" w:rsidRPr="00406AF0" w:rsidRDefault="00806F9D" w:rsidP="001D708E">
      <w:pPr>
        <w:ind w:left="1416"/>
        <w:jc w:val="both"/>
        <w:rPr>
          <w:rFonts w:ascii="Arial" w:hAnsi="Arial" w:cs="Arial"/>
          <w:noProof/>
          <w:lang w:val="sl-SI"/>
        </w:rPr>
      </w:pPr>
    </w:p>
    <w:p w:rsidR="00806F9D" w:rsidRPr="00406AF0" w:rsidRDefault="00806F9D" w:rsidP="001C3314">
      <w:pPr>
        <w:ind w:left="1080"/>
        <w:rPr>
          <w:rFonts w:ascii="Arial" w:hAnsi="Arial" w:cs="Arial"/>
          <w:noProof/>
          <w:lang w:val="sl-SI"/>
        </w:rPr>
      </w:pPr>
    </w:p>
    <w:p w:rsidR="00806F9D" w:rsidRPr="00406AF0" w:rsidRDefault="00806F9D" w:rsidP="001C3314">
      <w:pPr>
        <w:numPr>
          <w:ilvl w:val="0"/>
          <w:numId w:val="4"/>
        </w:numPr>
        <w:tabs>
          <w:tab w:val="left" w:pos="960"/>
        </w:tabs>
        <w:spacing w:after="0" w:line="260" w:lineRule="exact"/>
        <w:jc w:val="both"/>
        <w:rPr>
          <w:rFonts w:ascii="Arial" w:hAnsi="Arial" w:cs="Arial"/>
          <w:b/>
          <w:caps/>
          <w:noProof/>
          <w:lang w:val="sl-SI"/>
        </w:rPr>
      </w:pPr>
      <w:r w:rsidRPr="00406AF0">
        <w:rPr>
          <w:rFonts w:ascii="Arial" w:hAnsi="Arial" w:cs="Arial"/>
          <w:b/>
          <w:caps/>
          <w:noProof/>
          <w:lang w:val="sl-SI"/>
        </w:rPr>
        <w:t>VSEBINSKI RAZLOGI ZAKAJ JE POTREBNO ZAGOTOVITI NAMENSKOST PORABE sredstev sklada ZA PODNEBNE SPREMEMBE</w:t>
      </w:r>
    </w:p>
    <w:p w:rsidR="00806F9D" w:rsidRPr="00406AF0" w:rsidRDefault="00806F9D" w:rsidP="001C3314">
      <w:pPr>
        <w:ind w:left="1080"/>
        <w:jc w:val="both"/>
        <w:rPr>
          <w:rFonts w:ascii="Arial" w:hAnsi="Arial" w:cs="Arial"/>
          <w:noProof/>
          <w:lang w:val="sl-SI"/>
        </w:rPr>
      </w:pPr>
    </w:p>
    <w:p w:rsidR="00806F9D" w:rsidRPr="0074737C" w:rsidRDefault="00806F9D" w:rsidP="001C3314">
      <w:pPr>
        <w:ind w:left="1080"/>
        <w:jc w:val="both"/>
        <w:rPr>
          <w:rFonts w:ascii="Arial" w:hAnsi="Arial" w:cs="Arial"/>
          <w:b/>
          <w:noProof/>
          <w:lang w:val="sl-SI"/>
        </w:rPr>
      </w:pPr>
      <w:r w:rsidRPr="0074737C">
        <w:rPr>
          <w:rFonts w:ascii="Arial" w:hAnsi="Arial" w:cs="Arial"/>
          <w:b/>
          <w:noProof/>
          <w:lang w:val="sl-SI"/>
        </w:rPr>
        <w:t>1. Zahteve/obveznosti iz Direktive 2008/101/ES in Direktive 2009/29/ES</w:t>
      </w:r>
    </w:p>
    <w:p w:rsidR="00806F9D" w:rsidRPr="00406AF0" w:rsidRDefault="00806F9D" w:rsidP="001C3314">
      <w:pPr>
        <w:numPr>
          <w:ilvl w:val="0"/>
          <w:numId w:val="6"/>
        </w:numPr>
        <w:spacing w:after="0" w:line="260" w:lineRule="exact"/>
        <w:jc w:val="both"/>
        <w:rPr>
          <w:rFonts w:ascii="Arial" w:hAnsi="Arial" w:cs="Arial"/>
          <w:noProof/>
          <w:lang w:val="sl-SI"/>
        </w:rPr>
      </w:pPr>
      <w:r w:rsidRPr="00406AF0">
        <w:rPr>
          <w:rFonts w:ascii="Arial" w:hAnsi="Arial" w:cs="Arial"/>
          <w:noProof/>
          <w:lang w:val="sl-SI"/>
        </w:rPr>
        <w:t>države članice naj bi sredstva iz prodaje emisijskih kuponov za letalstvo porabila za v direktivah določene namene</w:t>
      </w:r>
    </w:p>
    <w:p w:rsidR="00806F9D" w:rsidRPr="00406AF0" w:rsidRDefault="00806F9D" w:rsidP="001C3314">
      <w:pPr>
        <w:numPr>
          <w:ilvl w:val="0"/>
          <w:numId w:val="6"/>
        </w:numPr>
        <w:spacing w:after="0" w:line="260" w:lineRule="exact"/>
        <w:jc w:val="both"/>
        <w:rPr>
          <w:rFonts w:ascii="Arial" w:hAnsi="Arial" w:cs="Arial"/>
          <w:noProof/>
          <w:lang w:val="sl-SI"/>
        </w:rPr>
      </w:pPr>
      <w:r w:rsidRPr="00406AF0">
        <w:rPr>
          <w:rFonts w:ascii="Arial" w:hAnsi="Arial" w:cs="Arial"/>
          <w:noProof/>
          <w:lang w:val="sl-SI"/>
        </w:rPr>
        <w:t>države članice naj bi vsaj 50 odstotkov sredstev iz prodaje emisijskih kuponov za naprave porabila za v direktivi določene namene</w:t>
      </w:r>
    </w:p>
    <w:p w:rsidR="00806F9D" w:rsidRPr="00406AF0" w:rsidRDefault="00806F9D" w:rsidP="001C3314">
      <w:pPr>
        <w:numPr>
          <w:ilvl w:val="0"/>
          <w:numId w:val="6"/>
        </w:numPr>
        <w:spacing w:after="0" w:line="260" w:lineRule="exact"/>
        <w:jc w:val="both"/>
        <w:rPr>
          <w:rFonts w:ascii="Arial" w:hAnsi="Arial" w:cs="Arial"/>
          <w:noProof/>
          <w:lang w:val="sl-SI"/>
        </w:rPr>
      </w:pPr>
      <w:r w:rsidRPr="00406AF0">
        <w:rPr>
          <w:rFonts w:ascii="Arial" w:hAnsi="Arial" w:cs="Arial"/>
          <w:noProof/>
          <w:lang w:val="sl-SI"/>
        </w:rPr>
        <w:lastRenderedPageBreak/>
        <w:t>država članica EU mora Evropski komisiji poročati o porabi sredstev prihodkov od prodaje emisijskih kuponov</w:t>
      </w:r>
    </w:p>
    <w:p w:rsidR="00806F9D" w:rsidRPr="00406AF0" w:rsidRDefault="00806F9D" w:rsidP="001C3314">
      <w:pPr>
        <w:ind w:left="2160"/>
        <w:jc w:val="both"/>
        <w:rPr>
          <w:rFonts w:ascii="Arial" w:hAnsi="Arial" w:cs="Arial"/>
          <w:noProof/>
          <w:lang w:val="sl-SI"/>
        </w:rPr>
      </w:pPr>
    </w:p>
    <w:p w:rsidR="00806F9D" w:rsidRPr="0074737C" w:rsidRDefault="00806F9D" w:rsidP="0074737C">
      <w:pPr>
        <w:ind w:left="1320" w:hanging="240"/>
        <w:jc w:val="both"/>
        <w:rPr>
          <w:rFonts w:ascii="Arial" w:hAnsi="Arial" w:cs="Arial"/>
          <w:b/>
          <w:noProof/>
          <w:lang w:val="sl-SI"/>
        </w:rPr>
      </w:pPr>
      <w:r w:rsidRPr="0074737C">
        <w:rPr>
          <w:rFonts w:ascii="Arial" w:hAnsi="Arial" w:cs="Arial"/>
          <w:b/>
          <w:noProof/>
          <w:lang w:val="sl-SI"/>
        </w:rPr>
        <w:t>2. Izpolnjevanje/izvajanje že prevzetih zakonodajnih obveznosti Republike Slovenije</w:t>
      </w:r>
    </w:p>
    <w:p w:rsidR="00806F9D" w:rsidRPr="00406AF0" w:rsidRDefault="00806F9D" w:rsidP="001C3314">
      <w:pPr>
        <w:ind w:left="1080"/>
        <w:jc w:val="both"/>
        <w:rPr>
          <w:rFonts w:ascii="Arial" w:hAnsi="Arial" w:cs="Arial"/>
          <w:noProof/>
          <w:lang w:val="sl-SI"/>
        </w:rPr>
      </w:pPr>
    </w:p>
    <w:p w:rsidR="00806F9D" w:rsidRPr="00406AF0" w:rsidRDefault="00806F9D" w:rsidP="001C3314">
      <w:pPr>
        <w:ind w:left="1080"/>
        <w:jc w:val="both"/>
        <w:rPr>
          <w:rFonts w:ascii="Arial" w:hAnsi="Arial" w:cs="Arial"/>
          <w:noProof/>
          <w:lang w:val="sl-SI"/>
        </w:rPr>
      </w:pPr>
      <w:r w:rsidRPr="00406AF0">
        <w:rPr>
          <w:rFonts w:ascii="Arial" w:hAnsi="Arial" w:cs="Arial"/>
          <w:noProof/>
          <w:lang w:val="sl-SI"/>
        </w:rPr>
        <w:t xml:space="preserve">S prihodki iz prodaje emisijskih kuponov je mogoče financirati ukrepe, ki jih je Republika Slovenija  dolžna izvesti zaradi izvajanja že prevzetih obveznosti evropske zakonodaje na naslednjih področjih: </w:t>
      </w:r>
    </w:p>
    <w:p w:rsidR="00806F9D" w:rsidRPr="00406AF0" w:rsidRDefault="00806F9D" w:rsidP="001C3314">
      <w:pPr>
        <w:ind w:left="1080"/>
        <w:jc w:val="both"/>
        <w:rPr>
          <w:rFonts w:ascii="Arial" w:hAnsi="Arial" w:cs="Arial"/>
          <w:noProof/>
          <w:lang w:val="sl-SI"/>
        </w:rPr>
      </w:pPr>
    </w:p>
    <w:p w:rsidR="00806F9D" w:rsidRPr="00406AF0" w:rsidRDefault="00806F9D" w:rsidP="001C3314">
      <w:pPr>
        <w:numPr>
          <w:ilvl w:val="0"/>
          <w:numId w:val="5"/>
        </w:numPr>
        <w:spacing w:after="0" w:line="260" w:lineRule="exact"/>
        <w:jc w:val="both"/>
        <w:rPr>
          <w:rFonts w:ascii="Arial" w:hAnsi="Arial" w:cs="Arial"/>
          <w:noProof/>
          <w:lang w:val="sl-SI"/>
        </w:rPr>
      </w:pPr>
      <w:r w:rsidRPr="00406AF0">
        <w:rPr>
          <w:rFonts w:ascii="Arial" w:hAnsi="Arial" w:cs="Arial"/>
          <w:noProof/>
          <w:lang w:val="sl-SI"/>
        </w:rPr>
        <w:t>Direktiva 2009/28/ES Evropskega Parlamenta in Sveta z dne 23. aprila 2009 o spodbujanju uporabe energije iz obnovljivih virov (UL L št. 140/16  z dne 5.6.2009);</w:t>
      </w:r>
    </w:p>
    <w:p w:rsidR="00806F9D" w:rsidRPr="00406AF0" w:rsidRDefault="00806F9D" w:rsidP="001E6C98">
      <w:pPr>
        <w:numPr>
          <w:ilvl w:val="0"/>
          <w:numId w:val="5"/>
        </w:numPr>
        <w:spacing w:after="0" w:line="260" w:lineRule="exact"/>
        <w:jc w:val="both"/>
        <w:rPr>
          <w:rFonts w:ascii="Arial" w:hAnsi="Arial" w:cs="Arial"/>
          <w:noProof/>
          <w:lang w:val="sl-SI"/>
        </w:rPr>
      </w:pPr>
      <w:r w:rsidRPr="00406AF0">
        <w:rPr>
          <w:rFonts w:ascii="Arial" w:hAnsi="Arial" w:cs="Arial"/>
          <w:noProof/>
          <w:lang w:val="sl-SI"/>
        </w:rPr>
        <w:t>Direktiva 2012/27/EU Evropskega Parlamneta IN Sveta z dne 25. oktobra 2012 o energetski učinkovitosti, spremembi direktiv 2009/125/ES in 2010/30/EU ter razveljavitvi direktiv 2004/8/ES in 2006/32/ES  (UL L št. 315/1  z dne 14.11.2012);</w:t>
      </w:r>
    </w:p>
    <w:p w:rsidR="00806F9D" w:rsidRPr="00406AF0" w:rsidRDefault="00806F9D" w:rsidP="001E6C98">
      <w:pPr>
        <w:spacing w:after="0" w:line="260" w:lineRule="exact"/>
        <w:ind w:left="1140"/>
        <w:jc w:val="both"/>
        <w:rPr>
          <w:rFonts w:ascii="Arial" w:hAnsi="Arial" w:cs="Arial"/>
          <w:noProof/>
          <w:lang w:val="sl-SI"/>
        </w:rPr>
      </w:pPr>
    </w:p>
    <w:p w:rsidR="00806F9D" w:rsidRPr="00406AF0" w:rsidRDefault="00806F9D" w:rsidP="001C3314">
      <w:pPr>
        <w:numPr>
          <w:ilvl w:val="0"/>
          <w:numId w:val="5"/>
        </w:numPr>
        <w:spacing w:after="0" w:line="260" w:lineRule="exact"/>
        <w:jc w:val="both"/>
        <w:rPr>
          <w:rFonts w:ascii="Arial" w:hAnsi="Arial" w:cs="Arial"/>
          <w:noProof/>
          <w:lang w:val="sl-SI"/>
        </w:rPr>
      </w:pPr>
      <w:r w:rsidRPr="00406AF0">
        <w:rPr>
          <w:rFonts w:ascii="Arial" w:hAnsi="Arial" w:cs="Arial"/>
          <w:noProof/>
          <w:lang w:val="sl-SI"/>
        </w:rPr>
        <w:t>Odločba št. 406/2009/ES Evropskega Parlamenta in Sveta z dne 23. aprila 2009 o prizadevanju držav članic za zmanjšanje emisij toplogrednih plinov, da do leta 2020 izpolnijo zavezo Skupnosti za zmanjšanje emisij toplogrednih plinov;</w:t>
      </w:r>
    </w:p>
    <w:p w:rsidR="00806F9D" w:rsidRPr="00406AF0" w:rsidRDefault="00806F9D" w:rsidP="001E6C98">
      <w:pPr>
        <w:spacing w:after="0" w:line="260" w:lineRule="exact"/>
        <w:ind w:left="1140"/>
        <w:jc w:val="both"/>
        <w:rPr>
          <w:rFonts w:ascii="Arial" w:hAnsi="Arial" w:cs="Arial"/>
          <w:noProof/>
          <w:lang w:val="sl-SI"/>
        </w:rPr>
      </w:pPr>
    </w:p>
    <w:p w:rsidR="00806F9D" w:rsidRPr="00406AF0" w:rsidRDefault="00806F9D" w:rsidP="001C3314">
      <w:pPr>
        <w:numPr>
          <w:ilvl w:val="0"/>
          <w:numId w:val="5"/>
        </w:numPr>
        <w:spacing w:after="0" w:line="260" w:lineRule="exact"/>
        <w:jc w:val="both"/>
        <w:rPr>
          <w:rFonts w:ascii="Arial" w:hAnsi="Arial" w:cs="Arial"/>
          <w:noProof/>
          <w:lang w:val="sl-SI"/>
        </w:rPr>
      </w:pPr>
      <w:r w:rsidRPr="00406AF0">
        <w:rPr>
          <w:rFonts w:ascii="Arial" w:hAnsi="Arial" w:cs="Arial"/>
          <w:noProof/>
          <w:lang w:val="sl-SI"/>
        </w:rPr>
        <w:t>Direktiva 2008/50/ES Evropskega Parlamenta in Sveta z dne 21. maja 2008 o kakovosti zunanjega zraka in čistejšem zraku za Evropo (UL L št. 152 z dne 11. 6. 2008);</w:t>
      </w:r>
    </w:p>
    <w:p w:rsidR="00806F9D" w:rsidRPr="00406AF0" w:rsidRDefault="00806F9D" w:rsidP="00B12A15">
      <w:pPr>
        <w:spacing w:after="0" w:line="260" w:lineRule="exact"/>
        <w:jc w:val="both"/>
        <w:rPr>
          <w:rFonts w:ascii="Arial" w:hAnsi="Arial" w:cs="Arial"/>
          <w:noProof/>
          <w:lang w:val="sl-SI"/>
        </w:rPr>
      </w:pPr>
    </w:p>
    <w:p w:rsidR="00806F9D" w:rsidRPr="00406AF0" w:rsidRDefault="00806F9D" w:rsidP="001C3314">
      <w:pPr>
        <w:numPr>
          <w:ilvl w:val="0"/>
          <w:numId w:val="5"/>
        </w:numPr>
        <w:spacing w:after="0" w:line="260" w:lineRule="exact"/>
        <w:jc w:val="both"/>
        <w:rPr>
          <w:rFonts w:ascii="Arial" w:hAnsi="Arial" w:cs="Arial"/>
          <w:noProof/>
          <w:lang w:val="sl-SI"/>
        </w:rPr>
      </w:pPr>
      <w:r w:rsidRPr="00406AF0">
        <w:rPr>
          <w:rFonts w:ascii="Arial" w:hAnsi="Arial" w:cs="Arial"/>
          <w:noProof/>
          <w:lang w:val="sl-SI"/>
        </w:rPr>
        <w:t>Direktiva 2008/98/ES Evropskega Parlamneta in Sveta z dne 19. novembra 2008 o odpadkih (UL L št. 312/3 z dne 22.11.2008).</w:t>
      </w:r>
    </w:p>
    <w:p w:rsidR="00806F9D" w:rsidRPr="00406AF0" w:rsidRDefault="00806F9D" w:rsidP="001C3314">
      <w:pPr>
        <w:ind w:left="1080"/>
        <w:jc w:val="both"/>
        <w:rPr>
          <w:rFonts w:ascii="Arial" w:hAnsi="Arial" w:cs="Arial"/>
          <w:noProof/>
          <w:lang w:val="sl-SI"/>
        </w:rPr>
      </w:pPr>
    </w:p>
    <w:p w:rsidR="00806F9D" w:rsidRPr="00406AF0" w:rsidRDefault="00806F9D" w:rsidP="001C3314">
      <w:pPr>
        <w:ind w:left="1080"/>
        <w:jc w:val="both"/>
        <w:rPr>
          <w:rFonts w:ascii="Arial" w:hAnsi="Arial" w:cs="Arial"/>
          <w:noProof/>
          <w:lang w:val="sl-SI"/>
        </w:rPr>
      </w:pPr>
      <w:r w:rsidRPr="00406AF0">
        <w:rPr>
          <w:rFonts w:ascii="Arial" w:hAnsi="Arial" w:cs="Arial"/>
          <w:noProof/>
          <w:lang w:val="sl-SI"/>
        </w:rPr>
        <w:t>V primeru neizpolnitve obveznosti evropske zakonodaje je Republika Slovenija izpostavljena tveganju ugotavljanja kršitve evropske zakonodaje in posledično plačilu kazni.</w:t>
      </w:r>
    </w:p>
    <w:p w:rsidR="00806F9D" w:rsidRPr="00406AF0" w:rsidRDefault="00806F9D" w:rsidP="001C3314">
      <w:pPr>
        <w:ind w:left="1080"/>
        <w:jc w:val="both"/>
        <w:rPr>
          <w:rFonts w:ascii="Arial" w:hAnsi="Arial" w:cs="Arial"/>
          <w:noProof/>
          <w:lang w:val="sl-SI"/>
        </w:rPr>
      </w:pPr>
      <w:r w:rsidRPr="00406AF0">
        <w:rPr>
          <w:rFonts w:ascii="Arial" w:hAnsi="Arial" w:cs="Arial"/>
          <w:noProof/>
          <w:lang w:val="sl-SI"/>
        </w:rPr>
        <w:t xml:space="preserve">Pri tem je treba izpostaviti, da je izvajanje politik OVE in URE in doseganje zastavljenih in obvezujočih ciljev na teh področjih, hkrati pogoj za doseganje ciljev na področju emisij toplogrednih plinov. </w:t>
      </w:r>
    </w:p>
    <w:p w:rsidR="00806F9D" w:rsidRPr="00406AF0" w:rsidRDefault="00806F9D" w:rsidP="001C3314">
      <w:pPr>
        <w:ind w:left="1080"/>
        <w:jc w:val="both"/>
        <w:rPr>
          <w:rFonts w:ascii="Arial" w:hAnsi="Arial" w:cs="Arial"/>
          <w:noProof/>
          <w:lang w:val="sl-SI"/>
        </w:rPr>
      </w:pPr>
      <w:r w:rsidRPr="00406AF0">
        <w:rPr>
          <w:rFonts w:ascii="Arial" w:hAnsi="Arial" w:cs="Arial"/>
          <w:noProof/>
          <w:lang w:val="sl-SI"/>
        </w:rPr>
        <w:t>Zato se v nadaljevanju posebej osredotočamo na ti dve politiki in pojasnimo povezanost in smiselnost zapiranja finančnega okvira teh dveh politik s sredstvi Podnebnega sklada.</w:t>
      </w:r>
    </w:p>
    <w:p w:rsidR="00806F9D" w:rsidRPr="00406AF0" w:rsidRDefault="00806F9D" w:rsidP="001C3314">
      <w:pPr>
        <w:ind w:left="993"/>
        <w:jc w:val="both"/>
        <w:rPr>
          <w:rFonts w:ascii="Arial" w:hAnsi="Arial" w:cs="Arial"/>
          <w:noProof/>
          <w:lang w:val="sl-SI"/>
        </w:rPr>
      </w:pPr>
      <w:r w:rsidRPr="00406AF0">
        <w:rPr>
          <w:rFonts w:ascii="Arial" w:hAnsi="Arial" w:cs="Arial"/>
          <w:noProof/>
          <w:lang w:val="sl-SI"/>
        </w:rPr>
        <w:t xml:space="preserve">V skladu s sedanjimi obveznosti Republike Slovenije na področju učinkovite rabe energije (URE) moramo v obdobju 2008-2016 doseči 9 % prihranka pri rabi energije ter v skladu z novo Direktivo o energetski učinkovitosti do leta 2020 za 20 % povečati energetsko učinkovitost. Za doseganje prvega cilja je januarja 2008 Vlada RS sprejela Nacionalni akcijski načrt za energetsko učinkovitost (AN URE </w:t>
      </w:r>
      <w:r w:rsidRPr="00406AF0">
        <w:rPr>
          <w:rFonts w:ascii="Arial" w:hAnsi="Arial" w:cs="Arial"/>
          <w:noProof/>
          <w:lang w:val="sl-SI"/>
        </w:rPr>
        <w:lastRenderedPageBreak/>
        <w:t xml:space="preserve">1), v letu 2014 bo pripravljen akcijski načrt  za doseganje ciljev energetske učinkovitosti do leta 2020. </w:t>
      </w:r>
    </w:p>
    <w:p w:rsidR="00806F9D" w:rsidRPr="00406AF0" w:rsidRDefault="00806F9D" w:rsidP="001C3314">
      <w:pPr>
        <w:ind w:left="993"/>
        <w:jc w:val="both"/>
        <w:rPr>
          <w:rFonts w:ascii="Arial" w:hAnsi="Arial" w:cs="Arial"/>
          <w:noProof/>
          <w:lang w:val="sl-SI"/>
        </w:rPr>
      </w:pPr>
      <w:r w:rsidRPr="00406AF0">
        <w:rPr>
          <w:rFonts w:ascii="Arial" w:hAnsi="Arial" w:cs="Arial"/>
          <w:noProof/>
          <w:lang w:val="sl-SI"/>
        </w:rPr>
        <w:t>V skladu z Direktivo 2009/28/ES o spodbujanju uporabe energije iz obnovljivih virov (OVE)  ima Slovenija obveznost doseči najmanj 25 % delež OVE v rabi bruto končne energije in najmanj 10-odstotni cilj OVE v prometu. Izpolnjevanje obveznosti in doseganje ciljev na področju URE in OVE sta medsebojno odvisna, saj z učinkovitejšo rabo energije zmanjšujemo porabo energije in s tem potrebno količino OVE za doseganje deleža 25% v končni rabi energije. Poleg navedenega velja poudariti, da četrtino prihrankov energije dosežemo s prehodom na OVE - biomasa, fotovoltaika in soproizvodnja elektrike in toplote (SPTE) – torej se v določenem segmentu ukrepi prekrivajo.</w:t>
      </w:r>
    </w:p>
    <w:p w:rsidR="00806F9D" w:rsidRPr="00406AF0" w:rsidRDefault="00806F9D" w:rsidP="006E640B">
      <w:pPr>
        <w:ind w:left="993"/>
        <w:jc w:val="both"/>
        <w:rPr>
          <w:rFonts w:ascii="Arial" w:hAnsi="Arial" w:cs="Arial"/>
          <w:noProof/>
          <w:lang w:val="sl-SI"/>
        </w:rPr>
      </w:pPr>
      <w:r w:rsidRPr="00406AF0">
        <w:rPr>
          <w:rFonts w:ascii="Arial" w:hAnsi="Arial" w:cs="Arial"/>
          <w:noProof/>
          <w:lang w:val="sl-SI"/>
        </w:rPr>
        <w:t xml:space="preserve">Ocene pokažejo, da bi bilo za doseganje ciljev OVE in URE, poleg že zagotovljenih sredstev,na letni ravni potrebnih še v povprečju 50 mio EUR javnih sredstev za spodbujanje investicij v OVE in URE. Za zaprtje te konstrukcije je potrebno večji del teh sredstev zagotoviti tudi v okviru Nove finančne perspektive 2014 do 2020, v okviru katere naj bi se delež za OVE in URE povečal. Vendar pa bo za to potrebno zagotoviti še sredstva za lastno udeležbo. </w:t>
      </w:r>
    </w:p>
    <w:p w:rsidR="00806F9D" w:rsidRPr="00406AF0" w:rsidRDefault="00806F9D" w:rsidP="001C3314">
      <w:pPr>
        <w:spacing w:line="240" w:lineRule="auto"/>
        <w:ind w:left="993"/>
        <w:jc w:val="both"/>
        <w:rPr>
          <w:rFonts w:ascii="Arial" w:hAnsi="Arial" w:cs="Arial"/>
          <w:noProof/>
          <w:u w:val="single"/>
          <w:lang w:val="sl-SI"/>
        </w:rPr>
      </w:pPr>
      <w:r w:rsidRPr="00406AF0">
        <w:rPr>
          <w:rFonts w:ascii="Arial" w:hAnsi="Arial" w:cs="Arial"/>
          <w:noProof/>
          <w:u w:val="single"/>
          <w:lang w:val="sl-SI"/>
        </w:rPr>
        <w:br w:type="page"/>
      </w:r>
    </w:p>
    <w:p w:rsidR="00806F9D" w:rsidRPr="00406AF0" w:rsidRDefault="00806F9D" w:rsidP="00DC7CA5">
      <w:pPr>
        <w:numPr>
          <w:ilvl w:val="0"/>
          <w:numId w:val="4"/>
        </w:numPr>
        <w:tabs>
          <w:tab w:val="left" w:pos="960"/>
        </w:tabs>
        <w:spacing w:after="0" w:line="260" w:lineRule="exact"/>
        <w:jc w:val="both"/>
        <w:rPr>
          <w:rFonts w:ascii="Arial" w:hAnsi="Arial" w:cs="Arial"/>
          <w:b/>
          <w:caps/>
          <w:noProof/>
          <w:lang w:val="sl-SI"/>
        </w:rPr>
      </w:pPr>
      <w:r w:rsidRPr="00406AF0">
        <w:rPr>
          <w:rFonts w:ascii="Arial" w:hAnsi="Arial" w:cs="Arial"/>
          <w:b/>
          <w:caps/>
          <w:noProof/>
          <w:lang w:val="sl-SI"/>
        </w:rPr>
        <w:t>MAKROEKONOMSKE Koristi – razvojni potencial izvedbe ukrepov</w:t>
      </w:r>
    </w:p>
    <w:p w:rsidR="00806F9D" w:rsidRPr="00406AF0" w:rsidRDefault="00806F9D" w:rsidP="00D95A75">
      <w:pPr>
        <w:spacing w:after="0" w:line="260" w:lineRule="atLeast"/>
        <w:jc w:val="both"/>
        <w:rPr>
          <w:rFonts w:ascii="Arial" w:hAnsi="Arial" w:cs="Arial"/>
          <w:noProof/>
          <w:lang w:val="sl-SI"/>
        </w:rPr>
      </w:pPr>
    </w:p>
    <w:p w:rsidR="00806F9D" w:rsidRPr="00406AF0" w:rsidRDefault="00806F9D" w:rsidP="00D95A75">
      <w:pPr>
        <w:spacing w:after="0" w:line="260" w:lineRule="atLeast"/>
        <w:jc w:val="both"/>
        <w:rPr>
          <w:rFonts w:ascii="Arial" w:hAnsi="Arial" w:cs="Arial"/>
          <w:noProof/>
          <w:lang w:val="sl-SI"/>
        </w:rPr>
      </w:pPr>
    </w:p>
    <w:p w:rsidR="00806F9D" w:rsidRPr="00406AF0" w:rsidRDefault="00806F9D" w:rsidP="00D95A75">
      <w:pPr>
        <w:spacing w:after="0" w:line="240" w:lineRule="auto"/>
        <w:jc w:val="both"/>
        <w:rPr>
          <w:rFonts w:ascii="Arial" w:hAnsi="Arial" w:cs="Arial"/>
          <w:noProof/>
          <w:u w:val="single"/>
          <w:lang w:val="sl-SI"/>
        </w:rPr>
      </w:pPr>
    </w:p>
    <w:p w:rsidR="00806F9D" w:rsidRPr="00406AF0" w:rsidRDefault="00806F9D" w:rsidP="00D95A75">
      <w:pPr>
        <w:spacing w:after="0"/>
        <w:jc w:val="both"/>
        <w:rPr>
          <w:rFonts w:ascii="Arial" w:hAnsi="Arial" w:cs="Arial"/>
          <w:noProof/>
          <w:lang w:val="sl-SI"/>
        </w:rPr>
      </w:pPr>
      <w:r w:rsidRPr="00406AF0">
        <w:rPr>
          <w:rFonts w:ascii="Arial" w:hAnsi="Arial" w:cs="Arial"/>
          <w:noProof/>
          <w:lang w:val="sl-SI"/>
        </w:rPr>
        <w:t>UČINKOVITA RABA ENERGIJE (URE). Investicije v učinkovito rabo energije imajo nedvomno največji multiplikativni učinek, saj gre za delovno intenzivne investicije, kar pomeni da je na enoto investicije ustvarjenih največ delovnih mest in za investicije z največjo domačo komponento (npr. gradbeni materiali, stavbno pohištvo). Zmanjša se tudi uvoz energentov, posredno pa se pozitivni učinki kažejo tudi pri doseganju ciljnega deleža rabe obnovljivih virov energije. Vendar pa učinkovita raba energije predstavlja tudi velik izziv in investicijski potencial; v obdobju 2010-2030 bodo potrebne investicije v učinkovito rabo energije v višini 3,4 mrd EUR (brez prometa), kar na letni ravni pomeni 175 mio EUR; od tega je približno polovica sredstev potrebnih za energetsko sanacijo stavb.</w:t>
      </w:r>
    </w:p>
    <w:p w:rsidR="00806F9D" w:rsidRPr="00406AF0" w:rsidRDefault="00806F9D" w:rsidP="00D95A75">
      <w:pPr>
        <w:spacing w:after="0"/>
        <w:jc w:val="both"/>
        <w:rPr>
          <w:rFonts w:ascii="Arial" w:hAnsi="Arial" w:cs="Arial"/>
          <w:noProof/>
          <w:lang w:val="sl-SI"/>
        </w:rPr>
      </w:pPr>
    </w:p>
    <w:p w:rsidR="00806F9D" w:rsidRPr="00406AF0" w:rsidRDefault="00806F9D" w:rsidP="00D95A75">
      <w:pPr>
        <w:spacing w:after="0"/>
        <w:jc w:val="both"/>
        <w:rPr>
          <w:rFonts w:ascii="Arial" w:hAnsi="Arial" w:cs="Arial"/>
          <w:noProof/>
          <w:lang w:val="sl-SI"/>
        </w:rPr>
      </w:pPr>
      <w:r w:rsidRPr="00406AF0">
        <w:rPr>
          <w:rFonts w:ascii="Arial" w:hAnsi="Arial" w:cs="Arial"/>
          <w:noProof/>
          <w:lang w:val="sl-SI"/>
        </w:rPr>
        <w:t xml:space="preserve">V procesu sprejema je Drugi akcijski načrt za energetsko učinkovitost (AN URE 2) za obdobje do leta 2016. Ocenjeno je , da bi z izvajanjem AN URE 2 bomo v letu 2016 porabili 4.273 GWh energije manj, kar pomeni, da bi bili skupni letni stroški za rabo energijo v letu 2016 okoli 500 milijonov EUR nižji. Izvajanje programa bi zagotavljalo 3000 delovnih mest. </w:t>
      </w:r>
    </w:p>
    <w:p w:rsidR="00806F9D" w:rsidRPr="00406AF0" w:rsidRDefault="00806F9D" w:rsidP="00D95A75">
      <w:pPr>
        <w:spacing w:after="0"/>
        <w:jc w:val="both"/>
        <w:rPr>
          <w:rFonts w:ascii="Arial" w:hAnsi="Arial" w:cs="Arial"/>
          <w:noProof/>
          <w:lang w:val="sl-SI"/>
        </w:rPr>
      </w:pPr>
    </w:p>
    <w:p w:rsidR="00806F9D" w:rsidRPr="00406AF0" w:rsidRDefault="00806F9D" w:rsidP="00D95A75">
      <w:pPr>
        <w:spacing w:after="0"/>
        <w:jc w:val="both"/>
        <w:rPr>
          <w:rFonts w:ascii="Arial" w:hAnsi="Arial" w:cs="Arial"/>
          <w:noProof/>
          <w:lang w:val="sl-SI"/>
        </w:rPr>
      </w:pPr>
      <w:r w:rsidRPr="00406AF0">
        <w:rPr>
          <w:rFonts w:ascii="Arial" w:hAnsi="Arial" w:cs="Arial"/>
          <w:noProof/>
          <w:lang w:val="sl-SI"/>
        </w:rPr>
        <w:t>URE z vidika gospodarstva pozitivno vpliva na:</w:t>
      </w:r>
    </w:p>
    <w:p w:rsidR="00806F9D" w:rsidRPr="00406AF0" w:rsidRDefault="00806F9D" w:rsidP="00D95A75">
      <w:pPr>
        <w:numPr>
          <w:ilvl w:val="0"/>
          <w:numId w:val="7"/>
        </w:numPr>
        <w:spacing w:after="0"/>
        <w:jc w:val="both"/>
        <w:rPr>
          <w:rFonts w:ascii="Arial" w:hAnsi="Arial" w:cs="Arial"/>
          <w:noProof/>
          <w:lang w:val="sl-SI"/>
        </w:rPr>
      </w:pPr>
      <w:r w:rsidRPr="00406AF0">
        <w:rPr>
          <w:rFonts w:ascii="Arial" w:hAnsi="Arial" w:cs="Arial"/>
          <w:noProof/>
          <w:lang w:val="sl-SI"/>
        </w:rPr>
        <w:t xml:space="preserve">znižuje življenjske stroške: za Slovenijo je v primerjavi z državami EU značilen nadpovprečno velik delež izdatkov za energijo v stanovanjih v vsej potrošnji gospodinjstev. </w:t>
      </w:r>
    </w:p>
    <w:p w:rsidR="00806F9D" w:rsidRPr="00406AF0" w:rsidRDefault="00806F9D" w:rsidP="00D95A75">
      <w:pPr>
        <w:numPr>
          <w:ilvl w:val="0"/>
          <w:numId w:val="7"/>
        </w:numPr>
        <w:spacing w:after="0"/>
        <w:jc w:val="both"/>
        <w:rPr>
          <w:rFonts w:ascii="Arial" w:hAnsi="Arial" w:cs="Arial"/>
          <w:noProof/>
          <w:lang w:val="sl-SI"/>
        </w:rPr>
      </w:pPr>
      <w:r w:rsidRPr="00406AF0">
        <w:rPr>
          <w:rFonts w:ascii="Arial" w:hAnsi="Arial" w:cs="Arial"/>
          <w:noProof/>
          <w:lang w:val="sl-SI"/>
        </w:rPr>
        <w:t xml:space="preserve">zmanjšuje energetsko revščino:  v Sloveniji prebivalstvo z najnižjimi dohodki porabi velik delež svojih dohodkov za energijo v stanovanjih, pa prav ta sloj prebivalstva porabi tudi največji absolutni znesek za energijo v stanovanjih. </w:t>
      </w:r>
    </w:p>
    <w:p w:rsidR="00806F9D" w:rsidRPr="00406AF0" w:rsidRDefault="00806F9D" w:rsidP="00D95A75">
      <w:pPr>
        <w:numPr>
          <w:ilvl w:val="0"/>
          <w:numId w:val="7"/>
        </w:numPr>
        <w:spacing w:after="0"/>
        <w:jc w:val="both"/>
        <w:rPr>
          <w:rFonts w:ascii="Arial" w:hAnsi="Arial" w:cs="Arial"/>
          <w:noProof/>
          <w:lang w:val="sl-SI"/>
        </w:rPr>
      </w:pPr>
      <w:r w:rsidRPr="00406AF0">
        <w:rPr>
          <w:rFonts w:ascii="Arial" w:hAnsi="Arial" w:cs="Arial"/>
          <w:noProof/>
          <w:lang w:val="sl-SI"/>
        </w:rPr>
        <w:t>znižuje javno porabo oz. stroške javnega sektorja. Javni sektor po oceni porabi letno približno 150 mio EUR za stroške energije.</w:t>
      </w:r>
    </w:p>
    <w:p w:rsidR="00806F9D" w:rsidRPr="00406AF0" w:rsidRDefault="00806F9D" w:rsidP="00D95A75">
      <w:pPr>
        <w:numPr>
          <w:ilvl w:val="0"/>
          <w:numId w:val="8"/>
        </w:numPr>
        <w:spacing w:after="0"/>
        <w:jc w:val="both"/>
        <w:rPr>
          <w:rFonts w:ascii="Arial" w:hAnsi="Arial" w:cs="Arial"/>
          <w:noProof/>
          <w:lang w:val="sl-SI"/>
        </w:rPr>
      </w:pPr>
      <w:r w:rsidRPr="00406AF0">
        <w:rPr>
          <w:rFonts w:ascii="Arial" w:hAnsi="Arial" w:cs="Arial"/>
          <w:noProof/>
          <w:lang w:val="sl-SI"/>
        </w:rPr>
        <w:t>investicije v gradbeništvo (energetska prenova stavbnega fonda) imajo največji multiplikativen učinek na gospodarstvo, saj zaradi nizke uvozne komponente pomenijo največjo ustvarjeno dodano vrednost na enoto investicije, poleg tega pa je v Sloveniji delež dodane vrednosti v gradbeništvu relativno visok.</w:t>
      </w:r>
    </w:p>
    <w:p w:rsidR="00806F9D" w:rsidRPr="00406AF0" w:rsidRDefault="00806F9D" w:rsidP="00D95A75">
      <w:pPr>
        <w:numPr>
          <w:ilvl w:val="0"/>
          <w:numId w:val="9"/>
        </w:numPr>
        <w:spacing w:after="0"/>
        <w:jc w:val="both"/>
        <w:rPr>
          <w:rFonts w:ascii="Arial" w:hAnsi="Arial" w:cs="Arial"/>
          <w:noProof/>
          <w:lang w:val="sl-SI"/>
        </w:rPr>
      </w:pPr>
      <w:r w:rsidRPr="00406AF0">
        <w:rPr>
          <w:rFonts w:ascii="Arial" w:hAnsi="Arial" w:cs="Arial"/>
          <w:noProof/>
          <w:lang w:val="sl-SI"/>
        </w:rPr>
        <w:t xml:space="preserve">zaposluje predvsem mala in srednje velika podjetja v gradbeništvu (zdravo jedro sektorja),  </w:t>
      </w:r>
    </w:p>
    <w:p w:rsidR="00806F9D" w:rsidRPr="00406AF0" w:rsidRDefault="00806F9D" w:rsidP="00D95A75">
      <w:pPr>
        <w:numPr>
          <w:ilvl w:val="0"/>
          <w:numId w:val="10"/>
        </w:numPr>
        <w:spacing w:after="0"/>
        <w:jc w:val="both"/>
        <w:rPr>
          <w:rFonts w:ascii="Arial" w:hAnsi="Arial" w:cs="Arial"/>
          <w:noProof/>
          <w:lang w:val="sl-SI"/>
        </w:rPr>
      </w:pPr>
      <w:r w:rsidRPr="00406AF0">
        <w:rPr>
          <w:rFonts w:ascii="Arial" w:hAnsi="Arial" w:cs="Arial"/>
          <w:noProof/>
          <w:lang w:val="sl-SI"/>
        </w:rPr>
        <w:t xml:space="preserve">naložbe v energetsko učinkovitost pomenijo 3-4-krat več zaposlitev kot naložbe v oskrbo z energijo; 1 mio EUR investicije v učinkovito rabo energije (izolacije, stavbno pohištvo…) predstavlja približno 10 delovnih mest. </w:t>
      </w:r>
    </w:p>
    <w:p w:rsidR="00806F9D" w:rsidRPr="00406AF0" w:rsidRDefault="00806F9D" w:rsidP="00D95A75">
      <w:pPr>
        <w:numPr>
          <w:ilvl w:val="0"/>
          <w:numId w:val="10"/>
        </w:numPr>
        <w:spacing w:after="0"/>
        <w:jc w:val="both"/>
        <w:rPr>
          <w:rFonts w:ascii="Arial" w:hAnsi="Arial" w:cs="Arial"/>
          <w:noProof/>
          <w:lang w:val="sl-SI"/>
        </w:rPr>
      </w:pPr>
      <w:r w:rsidRPr="00406AF0">
        <w:rPr>
          <w:rFonts w:ascii="Arial" w:hAnsi="Arial" w:cs="Arial"/>
          <w:noProof/>
          <w:lang w:val="sl-SI"/>
        </w:rPr>
        <w:t>za ukrepe učinkovite rabe energije je na voljo znaten del evropskih sredstev, ki zelo pocenijo ukrepe;</w:t>
      </w:r>
    </w:p>
    <w:p w:rsidR="00806F9D" w:rsidRPr="00406AF0" w:rsidRDefault="00806F9D" w:rsidP="00D95A75">
      <w:pPr>
        <w:numPr>
          <w:ilvl w:val="0"/>
          <w:numId w:val="10"/>
        </w:numPr>
        <w:spacing w:after="0"/>
        <w:jc w:val="both"/>
        <w:rPr>
          <w:rFonts w:ascii="Arial" w:hAnsi="Arial" w:cs="Arial"/>
          <w:noProof/>
          <w:lang w:val="sl-SI"/>
        </w:rPr>
      </w:pPr>
      <w:r w:rsidRPr="00406AF0">
        <w:rPr>
          <w:rFonts w:ascii="Arial" w:hAnsi="Arial" w:cs="Arial"/>
          <w:noProof/>
          <w:lang w:val="sl-SI"/>
        </w:rPr>
        <w:t>predstavljajo največji potencial za zmanjševanje emisij toplogrednih plinov in najcenejši način njihovega zmanjševanja;</w:t>
      </w:r>
    </w:p>
    <w:p w:rsidR="00806F9D" w:rsidRPr="00406AF0" w:rsidRDefault="00806F9D" w:rsidP="00D95A75">
      <w:pPr>
        <w:numPr>
          <w:ilvl w:val="0"/>
          <w:numId w:val="10"/>
        </w:numPr>
        <w:spacing w:after="0"/>
        <w:jc w:val="both"/>
        <w:rPr>
          <w:rFonts w:ascii="Arial" w:hAnsi="Arial" w:cs="Arial"/>
          <w:noProof/>
          <w:lang w:val="sl-SI"/>
        </w:rPr>
      </w:pPr>
      <w:r w:rsidRPr="00406AF0">
        <w:rPr>
          <w:rFonts w:ascii="Arial" w:hAnsi="Arial" w:cs="Arial"/>
          <w:noProof/>
          <w:lang w:val="sl-SI"/>
        </w:rPr>
        <w:t>zmanjšujejo uvoz fosilne energije; Slovenija je razen pri trdih gorivih 100-odstotno uvozno odvisna. Strošek neto uvoza energije je v povprečju okrog 4 % BDP. S tem se izboljšuje tudi energetska zanesljivost.</w:t>
      </w:r>
    </w:p>
    <w:p w:rsidR="00806F9D" w:rsidRPr="00406AF0" w:rsidRDefault="00806F9D" w:rsidP="00D95A75">
      <w:pPr>
        <w:numPr>
          <w:ilvl w:val="0"/>
          <w:numId w:val="10"/>
        </w:numPr>
        <w:spacing w:after="0"/>
        <w:jc w:val="both"/>
        <w:rPr>
          <w:rFonts w:ascii="Arial" w:hAnsi="Arial" w:cs="Arial"/>
          <w:noProof/>
          <w:lang w:val="sl-SI"/>
        </w:rPr>
      </w:pPr>
      <w:r w:rsidRPr="00406AF0">
        <w:rPr>
          <w:rFonts w:ascii="Arial" w:hAnsi="Arial" w:cs="Arial"/>
          <w:noProof/>
          <w:lang w:val="sl-SI"/>
        </w:rPr>
        <w:t>tehnologije in inovativne rešitve v smeri učinkovite rabe energije predstavljajo poslovne priložnosti sedaj, še posebej pa v prihodnje.</w:t>
      </w:r>
    </w:p>
    <w:p w:rsidR="00806F9D" w:rsidRPr="00406AF0" w:rsidRDefault="00806F9D" w:rsidP="00D95A75">
      <w:pPr>
        <w:spacing w:after="0"/>
        <w:ind w:left="720"/>
        <w:jc w:val="both"/>
        <w:rPr>
          <w:rFonts w:ascii="Arial" w:hAnsi="Arial" w:cs="Arial"/>
          <w:noProof/>
          <w:lang w:val="sl-SI"/>
        </w:rPr>
      </w:pPr>
    </w:p>
    <w:p w:rsidR="00806F9D" w:rsidRPr="00406AF0" w:rsidRDefault="00806F9D" w:rsidP="00D95A75">
      <w:pPr>
        <w:spacing w:after="0"/>
        <w:jc w:val="both"/>
        <w:rPr>
          <w:rFonts w:ascii="Arial" w:hAnsi="Arial" w:cs="Arial"/>
          <w:noProof/>
          <w:lang w:val="sl-SI"/>
        </w:rPr>
      </w:pPr>
    </w:p>
    <w:p w:rsidR="00806F9D" w:rsidRPr="00406AF0" w:rsidRDefault="00806F9D" w:rsidP="00D95A75">
      <w:pPr>
        <w:spacing w:after="0"/>
        <w:jc w:val="both"/>
        <w:rPr>
          <w:rFonts w:ascii="Arial" w:hAnsi="Arial" w:cs="Arial"/>
          <w:noProof/>
          <w:lang w:val="sl-SI"/>
        </w:rPr>
      </w:pPr>
    </w:p>
    <w:p w:rsidR="00806F9D" w:rsidRPr="00406AF0" w:rsidRDefault="00806F9D" w:rsidP="00D95A75">
      <w:pPr>
        <w:spacing w:after="0"/>
        <w:jc w:val="both"/>
        <w:rPr>
          <w:rFonts w:ascii="Arial" w:hAnsi="Arial" w:cs="Arial"/>
          <w:noProof/>
          <w:lang w:val="sl-SI"/>
        </w:rPr>
      </w:pPr>
    </w:p>
    <w:p w:rsidR="00806F9D" w:rsidRPr="00406AF0" w:rsidRDefault="00B82DDD" w:rsidP="00D95A75">
      <w:pPr>
        <w:spacing w:after="0"/>
        <w:jc w:val="both"/>
        <w:rPr>
          <w:rFonts w:ascii="Arial" w:hAnsi="Arial" w:cs="Arial"/>
          <w:noProof/>
          <w:lang w:val="sl-SI"/>
        </w:rPr>
      </w:pPr>
      <w:r>
        <w:rPr>
          <w:rFonts w:ascii="Arial" w:hAnsi="Arial" w:cs="Arial"/>
          <w:noProof/>
          <w:lang w:val="sl-SI" w:eastAsia="sl-SI"/>
        </w:rPr>
        <w:drawing>
          <wp:inline distT="0" distB="0" distL="0" distR="0">
            <wp:extent cx="4162425" cy="27622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62425" cy="2762250"/>
                    </a:xfrm>
                    <a:prstGeom prst="rect">
                      <a:avLst/>
                    </a:prstGeom>
                    <a:noFill/>
                    <a:ln>
                      <a:noFill/>
                    </a:ln>
                  </pic:spPr>
                </pic:pic>
              </a:graphicData>
            </a:graphic>
          </wp:inline>
        </w:drawing>
      </w:r>
    </w:p>
    <w:p w:rsidR="00806F9D" w:rsidRPr="00406AF0" w:rsidRDefault="00806F9D" w:rsidP="00D95A75">
      <w:pPr>
        <w:spacing w:after="0"/>
        <w:jc w:val="both"/>
        <w:rPr>
          <w:rFonts w:ascii="Arial" w:hAnsi="Arial" w:cs="Arial"/>
          <w:noProof/>
          <w:lang w:val="sl-SI"/>
        </w:rPr>
      </w:pPr>
    </w:p>
    <w:p w:rsidR="00806F9D" w:rsidRPr="00406AF0" w:rsidRDefault="00806F9D" w:rsidP="00D95A75">
      <w:pPr>
        <w:spacing w:after="0"/>
        <w:jc w:val="both"/>
        <w:rPr>
          <w:rFonts w:ascii="Arial" w:hAnsi="Arial" w:cs="Arial"/>
          <w:noProof/>
          <w:lang w:val="sl-SI"/>
        </w:rPr>
      </w:pPr>
    </w:p>
    <w:p w:rsidR="00806F9D" w:rsidRPr="00406AF0" w:rsidRDefault="00806F9D" w:rsidP="00D95A75">
      <w:pPr>
        <w:spacing w:after="0"/>
        <w:jc w:val="both"/>
        <w:rPr>
          <w:rFonts w:ascii="Arial" w:hAnsi="Arial" w:cs="Arial"/>
          <w:noProof/>
          <w:u w:val="single"/>
          <w:lang w:val="sl-SI"/>
        </w:rPr>
      </w:pPr>
    </w:p>
    <w:p w:rsidR="00806F9D" w:rsidRPr="00406AF0" w:rsidRDefault="00806F9D" w:rsidP="00D95A75">
      <w:pPr>
        <w:spacing w:after="0"/>
        <w:jc w:val="both"/>
        <w:rPr>
          <w:rFonts w:ascii="Arial" w:hAnsi="Arial" w:cs="Arial"/>
          <w:noProof/>
          <w:u w:val="single"/>
          <w:lang w:val="sl-SI"/>
        </w:rPr>
      </w:pPr>
    </w:p>
    <w:p w:rsidR="00806F9D" w:rsidRPr="00406AF0" w:rsidRDefault="00806F9D" w:rsidP="00D95A75">
      <w:pPr>
        <w:spacing w:after="0"/>
        <w:jc w:val="both"/>
        <w:rPr>
          <w:rFonts w:ascii="Arial" w:hAnsi="Arial" w:cs="Arial"/>
          <w:noProof/>
          <w:lang w:val="sl-SI"/>
        </w:rPr>
      </w:pPr>
      <w:r w:rsidRPr="00406AF0">
        <w:rPr>
          <w:rFonts w:ascii="Arial" w:hAnsi="Arial" w:cs="Arial"/>
          <w:noProof/>
          <w:u w:val="single"/>
          <w:lang w:val="sl-SI"/>
        </w:rPr>
        <w:t>OBNOVLJIVI VIRI ENERGIJE.</w:t>
      </w:r>
      <w:r w:rsidRPr="00406AF0">
        <w:rPr>
          <w:rFonts w:ascii="Arial" w:hAnsi="Arial" w:cs="Arial"/>
          <w:noProof/>
          <w:lang w:val="sl-SI"/>
        </w:rPr>
        <w:t xml:space="preserve"> Raba obnovljivih virov energije predstavlja tudi velik izziv in investicijski potencial. V vseh scenarijih NEP je do leta 2030 predvidena proizvodnja 4,8 TWh razpršene proizvodnje električne energije iz novih enot OVE in SPTE z visokim izkoristkom in pospešena izgradnja novih velikih hidroelektrarn, ki bodo proizvajale 2,6 TWh proizvodnje električne energije letno, in za 0,9 TWh proizvodnje v velikih SPTE. Za to bodo v obdobju 2010-2030 potrebne investicije v pridobivanje OVE iz razpršenih OVE virov v višini 2,4 mrd EUR in v pridobivanje toplote iz OVE v višini 5 mrd EUR, kar na letni ravni pomeni 120 mio in 250 mio EUR. </w:t>
      </w:r>
    </w:p>
    <w:p w:rsidR="00806F9D" w:rsidRPr="00406AF0" w:rsidRDefault="00806F9D" w:rsidP="00D95A75">
      <w:pPr>
        <w:spacing w:after="0"/>
        <w:jc w:val="both"/>
        <w:rPr>
          <w:rFonts w:ascii="Arial" w:hAnsi="Arial" w:cs="Arial"/>
          <w:noProof/>
          <w:lang w:val="sl-SI"/>
        </w:rPr>
      </w:pPr>
    </w:p>
    <w:p w:rsidR="00806F9D" w:rsidRPr="00406AF0" w:rsidRDefault="00806F9D" w:rsidP="00D95A75">
      <w:pPr>
        <w:spacing w:after="0"/>
        <w:jc w:val="both"/>
        <w:rPr>
          <w:rFonts w:ascii="Arial" w:hAnsi="Arial" w:cs="Arial"/>
          <w:noProof/>
          <w:lang w:val="sl-SI"/>
        </w:rPr>
      </w:pPr>
      <w:r w:rsidRPr="00406AF0">
        <w:rPr>
          <w:rFonts w:ascii="Arial" w:hAnsi="Arial" w:cs="Arial"/>
          <w:noProof/>
          <w:lang w:val="sl-SI"/>
        </w:rPr>
        <w:t>AN OVE ocenjuje, da investicije v rabo OVE pri proizvodnji električne energije do leta 2020 predstavljajo okrog 1000 neposrednih delovnih mest na letni ravni. Združenje slovenske fotovoltaične industrije (ZSFI) pa je letos poročalo, da se je v letu 2011 število zaposlenih, ki delujejo na  področju fotovoltaike v Sloveniji podvojilo, in sicer na 2400, kar zajema tako proizvodnjo naprav, postavitev in tudi vse dopolnilne dejavnosti. Predvidevanja zaposlovanja v panogi fotovoltaike so v Sloveniji optimistična tudi v prihodnosti; predvidene stopnje rasti zaposlovanja znašajo od letošnjih 70 odstotkov do 30 odstotkov v drugi polovici desetletja. Tako naj bi v letu 2013 število zaposlenih že preseglo 4000. (Na področju celotne Evropske unije pa Evropsko združenje fotovoltaične industrije (EPIA) pričakuje do leta 2020 preko 2 milijona delovnih mest.)</w:t>
      </w:r>
    </w:p>
    <w:p w:rsidR="00806F9D" w:rsidRPr="00406AF0" w:rsidRDefault="00806F9D" w:rsidP="00D95A75">
      <w:pPr>
        <w:spacing w:after="0" w:line="240" w:lineRule="auto"/>
        <w:jc w:val="both"/>
        <w:rPr>
          <w:rFonts w:ascii="Arial" w:hAnsi="Arial" w:cs="Arial"/>
          <w:noProof/>
          <w:u w:val="single"/>
          <w:lang w:val="sl-SI"/>
        </w:rPr>
      </w:pPr>
    </w:p>
    <w:p w:rsidR="00806F9D" w:rsidRPr="00406AF0" w:rsidRDefault="00806F9D" w:rsidP="00D95A75">
      <w:pPr>
        <w:spacing w:after="0"/>
        <w:jc w:val="both"/>
        <w:rPr>
          <w:rFonts w:ascii="Arial" w:hAnsi="Arial" w:cs="Arial"/>
          <w:noProof/>
          <w:lang w:val="sl-SI" w:eastAsia="ar-SA"/>
        </w:rPr>
      </w:pPr>
      <w:r w:rsidRPr="00406AF0">
        <w:rPr>
          <w:rFonts w:ascii="Arial" w:hAnsi="Arial" w:cs="Arial"/>
          <w:noProof/>
          <w:lang w:val="sl-SI"/>
        </w:rPr>
        <w:t xml:space="preserve">Slovenija ima predvsem velik in še neizkoriščen potencial na področju rabe lesne biomase. </w:t>
      </w:r>
      <w:r w:rsidRPr="00406AF0">
        <w:rPr>
          <w:rFonts w:ascii="Arial" w:hAnsi="Arial" w:cs="Arial"/>
          <w:noProof/>
          <w:lang w:val="sl-SI" w:eastAsia="ar-SA"/>
        </w:rPr>
        <w:t xml:space="preserve">Slovenija </w:t>
      </w:r>
      <w:r w:rsidRPr="00406AF0">
        <w:rPr>
          <w:rFonts w:ascii="Arial" w:hAnsi="Arial" w:cs="Arial"/>
          <w:bCs/>
          <w:noProof/>
          <w:lang w:val="sl-SI" w:eastAsia="ar-SA"/>
        </w:rPr>
        <w:t>je z gozdom zelo bogata</w:t>
      </w:r>
      <w:r w:rsidRPr="00406AF0">
        <w:rPr>
          <w:rFonts w:ascii="Arial" w:hAnsi="Arial" w:cs="Arial"/>
          <w:noProof/>
          <w:lang w:val="sl-SI" w:eastAsia="ar-SA"/>
        </w:rPr>
        <w:t xml:space="preserve">, po deležu gozdov v površini države se uvršča takoj za Finsko in Švedsko. Skupna površina gozdov v Sloveniji se je v zadnjih 130 letih povečevala: v letu 1875 je gozd poraščal 36% površine Slovenije, leta 2010 pa že 59%. Na posameznih območjih (Kočevska, Notranjska) gozdnatost celo presega 80%. Zato je les je eden izmed naravnih virov, ki ga ima Slovenija v izobilju.  </w:t>
      </w:r>
    </w:p>
    <w:p w:rsidR="00806F9D" w:rsidRPr="00406AF0" w:rsidRDefault="00806F9D" w:rsidP="00D95A75">
      <w:pPr>
        <w:spacing w:after="0"/>
        <w:ind w:left="1080"/>
        <w:jc w:val="both"/>
        <w:rPr>
          <w:rFonts w:ascii="Arial" w:hAnsi="Arial" w:cs="Arial"/>
          <w:noProof/>
          <w:lang w:val="sl-SI"/>
        </w:rPr>
      </w:pPr>
    </w:p>
    <w:p w:rsidR="00806F9D" w:rsidRPr="00406AF0" w:rsidRDefault="00806F9D" w:rsidP="00D95A75">
      <w:pPr>
        <w:autoSpaceDE w:val="0"/>
        <w:autoSpaceDN w:val="0"/>
        <w:adjustRightInd w:val="0"/>
        <w:spacing w:after="0"/>
        <w:jc w:val="both"/>
        <w:rPr>
          <w:rFonts w:ascii="Arial" w:hAnsi="Arial" w:cs="Arial"/>
          <w:noProof/>
          <w:lang w:val="sl-SI"/>
        </w:rPr>
      </w:pPr>
      <w:r w:rsidRPr="00406AF0">
        <w:rPr>
          <w:rFonts w:ascii="Arial" w:hAnsi="Arial" w:cs="Arial"/>
          <w:noProof/>
          <w:lang w:val="sl-SI"/>
        </w:rPr>
        <w:t xml:space="preserve">Operativni program rabe lesne biomase kot vira energije iz leta 2007 vključuje oceno, da bi izvedba programa vsako leto zagotavljala 5 % finančnih prihrankov zaradi nižjih stroškov goriva. Z izvajanjem programa bi se uvajala tudi nova delovna mesta, v letu 2014 bi jih bilo dobrih 800, predvsem v ruralnih območjih. </w:t>
      </w:r>
    </w:p>
    <w:p w:rsidR="00806F9D" w:rsidRPr="00406AF0" w:rsidRDefault="00806F9D" w:rsidP="00D95A75">
      <w:pPr>
        <w:autoSpaceDE w:val="0"/>
        <w:autoSpaceDN w:val="0"/>
        <w:adjustRightInd w:val="0"/>
        <w:spacing w:after="0"/>
        <w:jc w:val="both"/>
        <w:rPr>
          <w:rFonts w:ascii="Arial" w:hAnsi="Arial" w:cs="Arial"/>
          <w:noProof/>
          <w:lang w:val="sl-SI"/>
        </w:rPr>
      </w:pPr>
    </w:p>
    <w:p w:rsidR="00806F9D" w:rsidRPr="00406AF0" w:rsidRDefault="00806F9D" w:rsidP="00A255B3">
      <w:pPr>
        <w:tabs>
          <w:tab w:val="left" w:pos="480"/>
        </w:tabs>
        <w:suppressAutoHyphens/>
        <w:autoSpaceDE w:val="0"/>
        <w:spacing w:after="0" w:line="240" w:lineRule="auto"/>
        <w:rPr>
          <w:rFonts w:ascii="Arial" w:hAnsi="Arial" w:cs="Arial"/>
          <w:noProof/>
          <w:lang w:val="sl-SI" w:eastAsia="ar-SA"/>
        </w:rPr>
        <w:sectPr w:rsidR="00806F9D" w:rsidRPr="00406AF0" w:rsidSect="008A13A3">
          <w:pgSz w:w="11907" w:h="16839" w:code="9"/>
          <w:pgMar w:top="1440" w:right="1440" w:bottom="1440" w:left="1440" w:header="709" w:footer="709" w:gutter="0"/>
          <w:cols w:space="708"/>
          <w:docGrid w:linePitch="360"/>
        </w:sectPr>
      </w:pPr>
      <w:r w:rsidRPr="00406AF0">
        <w:rPr>
          <w:rFonts w:ascii="Arial" w:hAnsi="Arial" w:cs="Arial"/>
          <w:noProof/>
          <w:lang w:val="sl-SI" w:eastAsia="ar-SA"/>
        </w:rPr>
        <w:t xml:space="preserve">Razpoložljiva količina biomase lahko po grobi oceni dolgoročno pokrije vse potrebe industrije in energetike v Sloveniji, ostanek pa  lahko potencialno izvozimo v sosednje države z visokim povpraševanjem po lesu. Največjo težavo danes predstavlja časovno in količinsko nezanesljiva oskrba z lesno biomaso. </w:t>
      </w:r>
    </w:p>
    <w:p w:rsidR="00806F9D" w:rsidRPr="00406AF0" w:rsidRDefault="00806F9D" w:rsidP="00406AF0">
      <w:pPr>
        <w:spacing w:line="240" w:lineRule="auto"/>
        <w:jc w:val="both"/>
        <w:rPr>
          <w:rFonts w:ascii="Arial" w:hAnsi="Arial" w:cs="Arial"/>
          <w:noProof/>
          <w:lang w:val="sl-SI"/>
        </w:rPr>
      </w:pPr>
      <w:r w:rsidRPr="00406AF0">
        <w:rPr>
          <w:rFonts w:ascii="Arial" w:hAnsi="Arial" w:cs="Arial"/>
          <w:b/>
          <w:noProof/>
          <w:lang w:val="sl-SI"/>
        </w:rPr>
        <w:lastRenderedPageBreak/>
        <w:t xml:space="preserve">UKREPI FINANCIRANI V LETU 2013 </w:t>
      </w:r>
    </w:p>
    <w:tbl>
      <w:tblPr>
        <w:tblW w:w="12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922"/>
        <w:gridCol w:w="2160"/>
        <w:gridCol w:w="1980"/>
        <w:gridCol w:w="1440"/>
        <w:gridCol w:w="1808"/>
        <w:gridCol w:w="2332"/>
      </w:tblGrid>
      <w:tr w:rsidR="00806F9D" w:rsidRPr="00861136" w:rsidTr="00406AF0">
        <w:trPr>
          <w:tblHeader/>
        </w:trPr>
        <w:tc>
          <w:tcPr>
            <w:tcW w:w="1526" w:type="dxa"/>
          </w:tcPr>
          <w:p w:rsidR="00806F9D" w:rsidRPr="00406AF0" w:rsidRDefault="00806F9D" w:rsidP="00406AF0">
            <w:pPr>
              <w:pStyle w:val="Odstavekseznama"/>
              <w:keepLines/>
              <w:tabs>
                <w:tab w:val="left" w:pos="1701"/>
                <w:tab w:val="right" w:pos="9356"/>
              </w:tabs>
              <w:spacing w:after="0" w:line="240" w:lineRule="auto"/>
              <w:ind w:left="0"/>
              <w:rPr>
                <w:rFonts w:ascii="Arial" w:hAnsi="Arial" w:cs="Arial"/>
                <w:b/>
                <w:i/>
                <w:noProof/>
                <w:sz w:val="20"/>
                <w:szCs w:val="20"/>
                <w:lang w:val="sl-SI"/>
              </w:rPr>
            </w:pPr>
            <w:r w:rsidRPr="00406AF0">
              <w:rPr>
                <w:rFonts w:ascii="Arial" w:hAnsi="Arial" w:cs="Arial"/>
                <w:b/>
                <w:i/>
                <w:noProof/>
                <w:sz w:val="20"/>
                <w:szCs w:val="20"/>
                <w:lang w:val="sl-SI"/>
              </w:rPr>
              <w:t xml:space="preserve">UKREP </w:t>
            </w:r>
          </w:p>
        </w:tc>
        <w:tc>
          <w:tcPr>
            <w:tcW w:w="922" w:type="dxa"/>
          </w:tcPr>
          <w:p w:rsidR="00806F9D" w:rsidRPr="00406AF0" w:rsidRDefault="00806F9D" w:rsidP="00BA0932">
            <w:pPr>
              <w:pStyle w:val="Odstavekseznama"/>
              <w:keepLines/>
              <w:tabs>
                <w:tab w:val="left" w:pos="1701"/>
                <w:tab w:val="right" w:pos="9356"/>
              </w:tabs>
              <w:spacing w:after="0" w:line="240" w:lineRule="auto"/>
              <w:ind w:left="0"/>
              <w:rPr>
                <w:rFonts w:ascii="Arial" w:hAnsi="Arial" w:cs="Arial"/>
                <w:b/>
                <w:i/>
                <w:noProof/>
                <w:sz w:val="20"/>
                <w:szCs w:val="20"/>
                <w:lang w:val="sl-SI"/>
              </w:rPr>
            </w:pPr>
            <w:r w:rsidRPr="00406AF0">
              <w:rPr>
                <w:rFonts w:ascii="Arial" w:hAnsi="Arial" w:cs="Arial"/>
                <w:b/>
                <w:i/>
                <w:noProof/>
                <w:sz w:val="20"/>
                <w:szCs w:val="20"/>
                <w:lang w:val="sl-SI"/>
              </w:rPr>
              <w:t>Predvidena višina finančnih sredstev</w:t>
            </w:r>
          </w:p>
        </w:tc>
        <w:tc>
          <w:tcPr>
            <w:tcW w:w="2160" w:type="dxa"/>
          </w:tcPr>
          <w:p w:rsidR="00806F9D" w:rsidRPr="00406AF0" w:rsidRDefault="00806F9D" w:rsidP="00BA0932">
            <w:pPr>
              <w:pStyle w:val="Odstavekseznama"/>
              <w:keepLines/>
              <w:tabs>
                <w:tab w:val="left" w:pos="1701"/>
                <w:tab w:val="right" w:pos="9356"/>
              </w:tabs>
              <w:spacing w:after="0" w:line="240" w:lineRule="auto"/>
              <w:ind w:left="0"/>
              <w:rPr>
                <w:rFonts w:ascii="Arial" w:hAnsi="Arial" w:cs="Arial"/>
                <w:b/>
                <w:i/>
                <w:noProof/>
                <w:sz w:val="20"/>
                <w:szCs w:val="20"/>
                <w:lang w:val="sl-SI"/>
              </w:rPr>
            </w:pPr>
            <w:r w:rsidRPr="00406AF0">
              <w:rPr>
                <w:rFonts w:ascii="Arial" w:hAnsi="Arial" w:cs="Arial"/>
                <w:b/>
                <w:i/>
                <w:noProof/>
                <w:sz w:val="20"/>
                <w:szCs w:val="20"/>
                <w:lang w:val="sl-SI"/>
              </w:rPr>
              <w:t>PRISTOJNOST  ZA IZVAJANJE/KDO BO IZVEDEL JAVNI RAZPIS</w:t>
            </w:r>
          </w:p>
        </w:tc>
        <w:tc>
          <w:tcPr>
            <w:tcW w:w="1980" w:type="dxa"/>
          </w:tcPr>
          <w:p w:rsidR="00806F9D" w:rsidRPr="00406AF0" w:rsidRDefault="00806F9D" w:rsidP="00BA0932">
            <w:pPr>
              <w:pStyle w:val="Odstavekseznama"/>
              <w:keepLines/>
              <w:tabs>
                <w:tab w:val="left" w:pos="1701"/>
                <w:tab w:val="right" w:pos="9356"/>
              </w:tabs>
              <w:spacing w:after="0" w:line="240" w:lineRule="auto"/>
              <w:ind w:left="0"/>
              <w:rPr>
                <w:rFonts w:ascii="Arial" w:hAnsi="Arial" w:cs="Arial"/>
                <w:b/>
                <w:i/>
                <w:noProof/>
                <w:sz w:val="20"/>
                <w:szCs w:val="20"/>
                <w:lang w:val="sl-SI"/>
              </w:rPr>
            </w:pPr>
            <w:r w:rsidRPr="00406AF0">
              <w:rPr>
                <w:rFonts w:ascii="Arial" w:hAnsi="Arial" w:cs="Arial"/>
                <w:b/>
                <w:i/>
                <w:noProof/>
                <w:sz w:val="20"/>
                <w:szCs w:val="20"/>
                <w:lang w:val="sl-SI"/>
              </w:rPr>
              <w:t>ZAGOTAVLJANJE IZVAJANJA CILJA</w:t>
            </w:r>
          </w:p>
        </w:tc>
        <w:tc>
          <w:tcPr>
            <w:tcW w:w="1440" w:type="dxa"/>
          </w:tcPr>
          <w:p w:rsidR="00806F9D" w:rsidRPr="00406AF0" w:rsidRDefault="00806F9D" w:rsidP="00BA0932">
            <w:pPr>
              <w:pStyle w:val="Odstavekseznama"/>
              <w:keepLines/>
              <w:tabs>
                <w:tab w:val="left" w:pos="1701"/>
                <w:tab w:val="right" w:pos="9356"/>
              </w:tabs>
              <w:spacing w:after="0" w:line="240" w:lineRule="auto"/>
              <w:ind w:left="0"/>
              <w:rPr>
                <w:rFonts w:ascii="Arial" w:hAnsi="Arial" w:cs="Arial"/>
                <w:b/>
                <w:i/>
                <w:noProof/>
                <w:sz w:val="20"/>
                <w:szCs w:val="20"/>
                <w:lang w:val="sl-SI"/>
              </w:rPr>
            </w:pPr>
            <w:r w:rsidRPr="00406AF0">
              <w:rPr>
                <w:rFonts w:ascii="Arial" w:hAnsi="Arial" w:cs="Arial"/>
                <w:b/>
                <w:i/>
                <w:noProof/>
                <w:sz w:val="20"/>
                <w:szCs w:val="20"/>
                <w:lang w:val="sl-SI"/>
              </w:rPr>
              <w:t>KAZALNIK  v</w:t>
            </w:r>
          </w:p>
          <w:p w:rsidR="00806F9D" w:rsidRPr="00406AF0" w:rsidRDefault="00806F9D" w:rsidP="00BA0932">
            <w:pPr>
              <w:pStyle w:val="Odstavekseznama"/>
              <w:keepLines/>
              <w:tabs>
                <w:tab w:val="left" w:pos="1701"/>
                <w:tab w:val="right" w:pos="9356"/>
              </w:tabs>
              <w:spacing w:after="0" w:line="240" w:lineRule="auto"/>
              <w:ind w:left="0"/>
              <w:rPr>
                <w:rFonts w:ascii="Arial" w:hAnsi="Arial" w:cs="Arial"/>
                <w:b/>
                <w:i/>
                <w:noProof/>
                <w:sz w:val="20"/>
                <w:szCs w:val="20"/>
                <w:lang w:val="sl-SI"/>
              </w:rPr>
            </w:pPr>
            <w:r w:rsidRPr="00406AF0">
              <w:rPr>
                <w:rFonts w:ascii="Arial" w:hAnsi="Arial" w:cs="Arial"/>
                <w:b/>
                <w:i/>
                <w:noProof/>
                <w:sz w:val="20"/>
                <w:szCs w:val="20"/>
                <w:lang w:val="sl-SI"/>
              </w:rPr>
              <w:t xml:space="preserve">2013/2014 </w:t>
            </w:r>
          </w:p>
        </w:tc>
        <w:tc>
          <w:tcPr>
            <w:tcW w:w="1808" w:type="dxa"/>
          </w:tcPr>
          <w:p w:rsidR="00806F9D" w:rsidRPr="00406AF0" w:rsidRDefault="00806F9D" w:rsidP="00BA0932">
            <w:pPr>
              <w:pStyle w:val="Odstavekseznama"/>
              <w:keepLines/>
              <w:tabs>
                <w:tab w:val="left" w:pos="1701"/>
                <w:tab w:val="right" w:pos="9356"/>
              </w:tabs>
              <w:spacing w:after="0" w:line="240" w:lineRule="auto"/>
              <w:ind w:left="0"/>
              <w:rPr>
                <w:rFonts w:ascii="Arial" w:hAnsi="Arial" w:cs="Arial"/>
                <w:b/>
                <w:i/>
                <w:noProof/>
                <w:sz w:val="20"/>
                <w:szCs w:val="20"/>
                <w:lang w:val="sl-SI"/>
              </w:rPr>
            </w:pPr>
            <w:r w:rsidRPr="00406AF0">
              <w:rPr>
                <w:rFonts w:ascii="Arial" w:hAnsi="Arial" w:cs="Arial"/>
                <w:b/>
                <w:i/>
                <w:noProof/>
                <w:sz w:val="20"/>
                <w:szCs w:val="20"/>
                <w:lang w:val="sl-SI"/>
              </w:rPr>
              <w:t>Kazalnik  v 2020</w:t>
            </w:r>
          </w:p>
        </w:tc>
        <w:tc>
          <w:tcPr>
            <w:tcW w:w="2332" w:type="dxa"/>
          </w:tcPr>
          <w:p w:rsidR="00806F9D" w:rsidRPr="00406AF0" w:rsidRDefault="00806F9D" w:rsidP="00BA0932">
            <w:pPr>
              <w:pStyle w:val="Odstavekseznama"/>
              <w:keepLines/>
              <w:tabs>
                <w:tab w:val="left" w:pos="1701"/>
                <w:tab w:val="right" w:pos="9356"/>
              </w:tabs>
              <w:spacing w:after="0" w:line="240" w:lineRule="auto"/>
              <w:ind w:left="0"/>
              <w:rPr>
                <w:rFonts w:ascii="Arial" w:hAnsi="Arial" w:cs="Arial"/>
                <w:b/>
                <w:i/>
                <w:noProof/>
                <w:sz w:val="20"/>
                <w:szCs w:val="20"/>
                <w:lang w:val="sl-SI"/>
              </w:rPr>
            </w:pPr>
            <w:r w:rsidRPr="00406AF0">
              <w:rPr>
                <w:rFonts w:ascii="Arial" w:hAnsi="Arial" w:cs="Arial"/>
                <w:b/>
                <w:i/>
                <w:noProof/>
                <w:sz w:val="20"/>
                <w:szCs w:val="20"/>
                <w:lang w:val="sl-SI"/>
              </w:rPr>
              <w:t>PRIČAKOVAN učinek na dvig gospodarstva v RS</w:t>
            </w:r>
          </w:p>
        </w:tc>
      </w:tr>
      <w:tr w:rsidR="00806F9D" w:rsidRPr="00861136" w:rsidTr="00406AF0">
        <w:trPr>
          <w:cantSplit/>
        </w:trPr>
        <w:tc>
          <w:tcPr>
            <w:tcW w:w="1526" w:type="dxa"/>
          </w:tcPr>
          <w:p w:rsidR="00806F9D" w:rsidRPr="00406AF0" w:rsidRDefault="00806F9D" w:rsidP="00BA0932">
            <w:pPr>
              <w:pStyle w:val="Odstavekseznama"/>
              <w:keepLines/>
              <w:tabs>
                <w:tab w:val="left" w:pos="1701"/>
                <w:tab w:val="right" w:pos="9356"/>
              </w:tabs>
              <w:spacing w:after="0" w:line="240" w:lineRule="auto"/>
              <w:ind w:left="0"/>
              <w:rPr>
                <w:rFonts w:ascii="Arial" w:hAnsi="Arial" w:cs="Arial"/>
                <w:i/>
                <w:noProof/>
                <w:sz w:val="20"/>
                <w:szCs w:val="20"/>
                <w:lang w:val="sl-SI"/>
              </w:rPr>
            </w:pPr>
            <w:r>
              <w:rPr>
                <w:rFonts w:ascii="Arial" w:hAnsi="Arial" w:cs="Arial"/>
                <w:i/>
                <w:noProof/>
                <w:sz w:val="20"/>
                <w:szCs w:val="20"/>
                <w:lang w:val="sl-SI"/>
              </w:rPr>
              <w:t>S</w:t>
            </w:r>
            <w:r w:rsidRPr="00406AF0">
              <w:rPr>
                <w:rFonts w:ascii="Arial" w:hAnsi="Arial" w:cs="Arial"/>
                <w:i/>
                <w:noProof/>
                <w:sz w:val="20"/>
                <w:szCs w:val="20"/>
                <w:lang w:val="sl-SI"/>
              </w:rPr>
              <w:t>podbujanje učinkovite rabe energije in obnovljivih virov energije</w:t>
            </w:r>
          </w:p>
        </w:tc>
        <w:tc>
          <w:tcPr>
            <w:tcW w:w="922" w:type="dxa"/>
          </w:tcPr>
          <w:p w:rsidR="00806F9D" w:rsidRPr="00406AF0" w:rsidRDefault="00806F9D" w:rsidP="00BA0932">
            <w:pPr>
              <w:pStyle w:val="Odstavekseznama"/>
              <w:keepLines/>
              <w:tabs>
                <w:tab w:val="left" w:pos="1701"/>
                <w:tab w:val="right" w:pos="9356"/>
              </w:tabs>
              <w:spacing w:after="0" w:line="240" w:lineRule="auto"/>
              <w:ind w:left="0"/>
              <w:rPr>
                <w:rFonts w:ascii="Arial" w:hAnsi="Arial" w:cs="Arial"/>
                <w:i/>
                <w:noProof/>
                <w:sz w:val="20"/>
                <w:szCs w:val="20"/>
                <w:lang w:val="sl-SI"/>
              </w:rPr>
            </w:pPr>
            <w:r w:rsidRPr="00406AF0">
              <w:rPr>
                <w:rFonts w:ascii="Arial" w:hAnsi="Arial" w:cs="Arial"/>
                <w:i/>
                <w:noProof/>
                <w:sz w:val="20"/>
                <w:szCs w:val="20"/>
                <w:lang w:val="sl-SI"/>
              </w:rPr>
              <w:t>do 90 %</w:t>
            </w:r>
          </w:p>
        </w:tc>
        <w:tc>
          <w:tcPr>
            <w:tcW w:w="2160" w:type="dxa"/>
          </w:tcPr>
          <w:p w:rsidR="00806F9D" w:rsidRPr="00406AF0" w:rsidRDefault="00806F9D" w:rsidP="00F75C61">
            <w:pPr>
              <w:pStyle w:val="Odstavekseznama"/>
              <w:keepLines/>
              <w:tabs>
                <w:tab w:val="left" w:pos="1701"/>
                <w:tab w:val="right" w:pos="9356"/>
              </w:tabs>
              <w:spacing w:after="0" w:line="240" w:lineRule="auto"/>
              <w:ind w:left="0"/>
              <w:rPr>
                <w:rFonts w:ascii="Arial" w:hAnsi="Arial" w:cs="Arial"/>
                <w:i/>
                <w:noProof/>
                <w:sz w:val="20"/>
                <w:szCs w:val="20"/>
                <w:lang w:val="sl-SI"/>
              </w:rPr>
            </w:pPr>
            <w:r w:rsidRPr="00406AF0">
              <w:rPr>
                <w:rFonts w:ascii="Arial" w:hAnsi="Arial" w:cs="Arial"/>
                <w:i/>
                <w:noProof/>
                <w:sz w:val="20"/>
                <w:szCs w:val="20"/>
                <w:lang w:val="sl-SI"/>
              </w:rPr>
              <w:t>EKOSKLAD</w:t>
            </w:r>
          </w:p>
        </w:tc>
        <w:tc>
          <w:tcPr>
            <w:tcW w:w="1980" w:type="dxa"/>
          </w:tcPr>
          <w:p w:rsidR="00806F9D" w:rsidRPr="00406AF0" w:rsidRDefault="00806F9D" w:rsidP="00BA0932">
            <w:pPr>
              <w:pStyle w:val="Odstavekseznama"/>
              <w:keepLines/>
              <w:tabs>
                <w:tab w:val="left" w:pos="1701"/>
                <w:tab w:val="right" w:pos="9356"/>
              </w:tabs>
              <w:spacing w:after="0" w:line="240" w:lineRule="auto"/>
              <w:ind w:left="0"/>
              <w:rPr>
                <w:rFonts w:ascii="Arial" w:hAnsi="Arial" w:cs="Arial"/>
                <w:i/>
                <w:noProof/>
                <w:sz w:val="20"/>
                <w:szCs w:val="20"/>
                <w:lang w:val="sl-SI"/>
              </w:rPr>
            </w:pPr>
            <w:r w:rsidRPr="00406AF0">
              <w:rPr>
                <w:rFonts w:ascii="Arial" w:hAnsi="Arial" w:cs="Arial"/>
                <w:i/>
                <w:noProof/>
                <w:sz w:val="20"/>
                <w:szCs w:val="20"/>
                <w:lang w:val="sl-SI"/>
              </w:rPr>
              <w:t>- doseganje ciljev na področju kakovosti zraka (Direktiva 2008/50/ES o kakovosti zunanjega zraka)</w:t>
            </w:r>
          </w:p>
          <w:p w:rsidR="00806F9D" w:rsidRPr="00406AF0" w:rsidRDefault="00806F9D" w:rsidP="00BA0932">
            <w:pPr>
              <w:pStyle w:val="Odstavekseznama"/>
              <w:keepLines/>
              <w:tabs>
                <w:tab w:val="left" w:pos="1701"/>
                <w:tab w:val="right" w:pos="9356"/>
              </w:tabs>
              <w:spacing w:after="0" w:line="240" w:lineRule="auto"/>
              <w:ind w:left="0"/>
              <w:rPr>
                <w:rFonts w:ascii="Arial" w:hAnsi="Arial" w:cs="Arial"/>
                <w:i/>
                <w:noProof/>
                <w:sz w:val="20"/>
                <w:szCs w:val="20"/>
                <w:lang w:val="sl-SI"/>
              </w:rPr>
            </w:pPr>
            <w:r w:rsidRPr="00406AF0">
              <w:rPr>
                <w:rFonts w:ascii="Arial" w:hAnsi="Arial" w:cs="Arial"/>
                <w:i/>
                <w:noProof/>
                <w:sz w:val="20"/>
                <w:szCs w:val="20"/>
                <w:lang w:val="sl-SI"/>
              </w:rPr>
              <w:t>- povečanje energetske učinkovitosti za 20% (Direktiva 2012/27/ES o energetski učinkovitosti)</w:t>
            </w:r>
          </w:p>
          <w:p w:rsidR="00806F9D" w:rsidRPr="00406AF0" w:rsidRDefault="00806F9D" w:rsidP="00BA0932">
            <w:pPr>
              <w:pStyle w:val="Odstavekseznama"/>
              <w:keepLines/>
              <w:tabs>
                <w:tab w:val="left" w:pos="1701"/>
                <w:tab w:val="right" w:pos="9356"/>
              </w:tabs>
              <w:spacing w:after="0" w:line="240" w:lineRule="auto"/>
              <w:ind w:left="0"/>
              <w:rPr>
                <w:rFonts w:ascii="Arial" w:hAnsi="Arial" w:cs="Arial"/>
                <w:i/>
                <w:noProof/>
                <w:sz w:val="20"/>
                <w:szCs w:val="20"/>
                <w:lang w:val="sl-SI"/>
              </w:rPr>
            </w:pPr>
            <w:r w:rsidRPr="00406AF0">
              <w:rPr>
                <w:rFonts w:ascii="Arial" w:hAnsi="Arial" w:cs="Arial"/>
                <w:i/>
                <w:noProof/>
                <w:sz w:val="20"/>
                <w:szCs w:val="20"/>
                <w:lang w:val="sl-SI"/>
              </w:rPr>
              <w:t>- letno energetsko sanirati 3% stavb državne uprave (Direktiva o energetski učinkovitosti (2012/27/EU)</w:t>
            </w:r>
          </w:p>
          <w:p w:rsidR="00806F9D" w:rsidRPr="00406AF0" w:rsidRDefault="00806F9D" w:rsidP="00BA0932">
            <w:pPr>
              <w:pStyle w:val="Odstavekseznama"/>
              <w:keepLines/>
              <w:tabs>
                <w:tab w:val="left" w:pos="1701"/>
                <w:tab w:val="right" w:pos="9356"/>
              </w:tabs>
              <w:spacing w:after="0" w:line="240" w:lineRule="auto"/>
              <w:ind w:left="0"/>
              <w:rPr>
                <w:rFonts w:ascii="Arial" w:hAnsi="Arial" w:cs="Arial"/>
                <w:i/>
                <w:noProof/>
                <w:sz w:val="20"/>
                <w:szCs w:val="20"/>
                <w:lang w:val="sl-SI"/>
              </w:rPr>
            </w:pPr>
            <w:r w:rsidRPr="00406AF0">
              <w:rPr>
                <w:rFonts w:ascii="Arial" w:hAnsi="Arial" w:cs="Arial"/>
                <w:i/>
                <w:noProof/>
                <w:sz w:val="20"/>
                <w:szCs w:val="20"/>
                <w:lang w:val="sl-SI"/>
              </w:rPr>
              <w:t>- 25&amp; delež obnovljivih virov energije iz Direktiva 2009/28/ES o obnovljivih virih energije</w:t>
            </w:r>
          </w:p>
          <w:p w:rsidR="00806F9D" w:rsidRPr="00406AF0" w:rsidRDefault="00806F9D" w:rsidP="00BA0932">
            <w:pPr>
              <w:pStyle w:val="Odstavekseznama"/>
              <w:keepLines/>
              <w:tabs>
                <w:tab w:val="left" w:pos="1701"/>
                <w:tab w:val="right" w:pos="9356"/>
              </w:tabs>
              <w:spacing w:after="0" w:line="240" w:lineRule="auto"/>
              <w:ind w:left="0"/>
              <w:rPr>
                <w:rFonts w:ascii="Arial" w:hAnsi="Arial" w:cs="Arial"/>
                <w:i/>
                <w:noProof/>
                <w:sz w:val="20"/>
                <w:szCs w:val="20"/>
                <w:lang w:val="sl-SI"/>
              </w:rPr>
            </w:pPr>
          </w:p>
        </w:tc>
        <w:tc>
          <w:tcPr>
            <w:tcW w:w="1440" w:type="dxa"/>
          </w:tcPr>
          <w:p w:rsidR="00806F9D" w:rsidRPr="00406AF0" w:rsidRDefault="00806F9D" w:rsidP="00BA0932">
            <w:pPr>
              <w:pStyle w:val="Odstavekseznama"/>
              <w:keepLines/>
              <w:tabs>
                <w:tab w:val="left" w:pos="1701"/>
                <w:tab w:val="right" w:pos="9356"/>
              </w:tabs>
              <w:spacing w:after="0" w:line="240" w:lineRule="auto"/>
              <w:ind w:left="0"/>
              <w:rPr>
                <w:rFonts w:ascii="Arial" w:hAnsi="Arial" w:cs="Arial"/>
                <w:i/>
                <w:noProof/>
                <w:sz w:val="20"/>
                <w:szCs w:val="20"/>
                <w:lang w:val="sl-SI"/>
              </w:rPr>
            </w:pPr>
            <w:r w:rsidRPr="00406AF0">
              <w:rPr>
                <w:rFonts w:ascii="Arial" w:hAnsi="Arial" w:cs="Arial"/>
                <w:i/>
                <w:noProof/>
                <w:sz w:val="20"/>
                <w:szCs w:val="20"/>
                <w:lang w:val="sl-SI"/>
              </w:rPr>
              <w:t>- 160 GWh prihrankov energije letno</w:t>
            </w:r>
          </w:p>
          <w:p w:rsidR="00806F9D" w:rsidRPr="00406AF0" w:rsidRDefault="00806F9D" w:rsidP="00BA0932">
            <w:pPr>
              <w:pStyle w:val="Odstavekseznama"/>
              <w:keepLines/>
              <w:tabs>
                <w:tab w:val="left" w:pos="1701"/>
                <w:tab w:val="right" w:pos="9356"/>
              </w:tabs>
              <w:spacing w:after="0" w:line="240" w:lineRule="auto"/>
              <w:ind w:left="0"/>
              <w:rPr>
                <w:rFonts w:ascii="Arial" w:hAnsi="Arial" w:cs="Arial"/>
                <w:i/>
                <w:noProof/>
                <w:sz w:val="20"/>
                <w:szCs w:val="20"/>
                <w:lang w:val="sl-SI"/>
              </w:rPr>
            </w:pPr>
            <w:r w:rsidRPr="00406AF0">
              <w:rPr>
                <w:rFonts w:ascii="Arial" w:hAnsi="Arial" w:cs="Arial"/>
                <w:i/>
                <w:noProof/>
                <w:sz w:val="20"/>
                <w:szCs w:val="20"/>
                <w:lang w:val="sl-SI"/>
              </w:rPr>
              <w:t>- energetsko saniranih 3% površine stavb državne uprave,</w:t>
            </w:r>
          </w:p>
          <w:p w:rsidR="00806F9D" w:rsidRPr="00406AF0" w:rsidRDefault="00806F9D" w:rsidP="00BA0932">
            <w:pPr>
              <w:pStyle w:val="Odstavekseznama"/>
              <w:keepLines/>
              <w:tabs>
                <w:tab w:val="left" w:pos="1701"/>
                <w:tab w:val="right" w:pos="9356"/>
              </w:tabs>
              <w:spacing w:after="0" w:line="240" w:lineRule="auto"/>
              <w:ind w:left="0"/>
              <w:rPr>
                <w:rFonts w:ascii="Arial" w:hAnsi="Arial" w:cs="Arial"/>
                <w:i/>
                <w:noProof/>
                <w:sz w:val="20"/>
                <w:szCs w:val="20"/>
                <w:lang w:val="sl-SI"/>
              </w:rPr>
            </w:pPr>
            <w:r w:rsidRPr="00406AF0">
              <w:rPr>
                <w:rFonts w:ascii="Arial" w:hAnsi="Arial" w:cs="Arial"/>
                <w:i/>
                <w:noProof/>
                <w:sz w:val="20"/>
                <w:szCs w:val="20"/>
                <w:lang w:val="sl-SI"/>
              </w:rPr>
              <w:t>- proizvedena energija iz  OVE</w:t>
            </w:r>
          </w:p>
        </w:tc>
        <w:tc>
          <w:tcPr>
            <w:tcW w:w="1808" w:type="dxa"/>
          </w:tcPr>
          <w:p w:rsidR="00806F9D" w:rsidRPr="00406AF0" w:rsidRDefault="00806F9D" w:rsidP="00BA0932">
            <w:pPr>
              <w:pStyle w:val="Odstavekseznama"/>
              <w:keepLines/>
              <w:tabs>
                <w:tab w:val="left" w:pos="1701"/>
                <w:tab w:val="right" w:pos="9356"/>
              </w:tabs>
              <w:spacing w:after="0" w:line="240" w:lineRule="auto"/>
              <w:ind w:left="0"/>
              <w:rPr>
                <w:rFonts w:ascii="Arial" w:hAnsi="Arial" w:cs="Arial"/>
                <w:i/>
                <w:noProof/>
                <w:sz w:val="20"/>
                <w:szCs w:val="20"/>
                <w:lang w:val="sl-SI"/>
              </w:rPr>
            </w:pPr>
            <w:r w:rsidRPr="00406AF0">
              <w:rPr>
                <w:rFonts w:ascii="Arial" w:hAnsi="Arial" w:cs="Arial"/>
                <w:i/>
                <w:noProof/>
                <w:sz w:val="20"/>
                <w:szCs w:val="20"/>
                <w:lang w:val="sl-SI"/>
              </w:rPr>
              <w:t>- Prihranki energije v GWh</w:t>
            </w:r>
          </w:p>
          <w:p w:rsidR="00806F9D" w:rsidRPr="00406AF0" w:rsidRDefault="00806F9D" w:rsidP="00BA0932">
            <w:pPr>
              <w:pStyle w:val="Odstavekseznama"/>
              <w:keepLines/>
              <w:tabs>
                <w:tab w:val="left" w:pos="1701"/>
                <w:tab w:val="right" w:pos="9356"/>
              </w:tabs>
              <w:spacing w:after="0" w:line="240" w:lineRule="auto"/>
              <w:ind w:left="0"/>
              <w:rPr>
                <w:rFonts w:ascii="Arial" w:hAnsi="Arial" w:cs="Arial"/>
                <w:i/>
                <w:noProof/>
                <w:sz w:val="20"/>
                <w:szCs w:val="20"/>
                <w:lang w:val="sl-SI"/>
              </w:rPr>
            </w:pPr>
            <w:r w:rsidRPr="00406AF0">
              <w:rPr>
                <w:rFonts w:ascii="Arial" w:hAnsi="Arial" w:cs="Arial"/>
                <w:i/>
                <w:noProof/>
                <w:sz w:val="20"/>
                <w:szCs w:val="20"/>
                <w:lang w:val="sl-SI"/>
              </w:rPr>
              <w:t>- Zmanjšanje emisij TGP</w:t>
            </w:r>
          </w:p>
          <w:p w:rsidR="00806F9D" w:rsidRPr="00406AF0" w:rsidRDefault="00806F9D" w:rsidP="00BA0932">
            <w:pPr>
              <w:pStyle w:val="Odstavekseznama"/>
              <w:keepLines/>
              <w:tabs>
                <w:tab w:val="left" w:pos="1701"/>
                <w:tab w:val="right" w:pos="9356"/>
              </w:tabs>
              <w:spacing w:after="0" w:line="240" w:lineRule="auto"/>
              <w:ind w:left="0"/>
              <w:rPr>
                <w:rFonts w:ascii="Arial" w:hAnsi="Arial" w:cs="Arial"/>
                <w:i/>
                <w:noProof/>
                <w:sz w:val="20"/>
                <w:szCs w:val="20"/>
                <w:lang w:val="sl-SI"/>
              </w:rPr>
            </w:pPr>
            <w:r w:rsidRPr="00406AF0">
              <w:rPr>
                <w:rFonts w:ascii="Arial" w:hAnsi="Arial" w:cs="Arial"/>
                <w:i/>
                <w:noProof/>
                <w:sz w:val="20"/>
                <w:szCs w:val="20"/>
                <w:lang w:val="sl-SI"/>
              </w:rPr>
              <w:t>- Izboljšanje kakovosti zraka</w:t>
            </w:r>
          </w:p>
          <w:p w:rsidR="00806F9D" w:rsidRPr="00406AF0" w:rsidRDefault="00806F9D" w:rsidP="00BA0932">
            <w:pPr>
              <w:pStyle w:val="Odstavekseznama"/>
              <w:keepLines/>
              <w:tabs>
                <w:tab w:val="left" w:pos="1701"/>
                <w:tab w:val="right" w:pos="9356"/>
              </w:tabs>
              <w:spacing w:after="0" w:line="240" w:lineRule="auto"/>
              <w:ind w:left="0"/>
              <w:rPr>
                <w:rFonts w:ascii="Arial" w:hAnsi="Arial" w:cs="Arial"/>
                <w:i/>
                <w:noProof/>
                <w:sz w:val="20"/>
                <w:szCs w:val="20"/>
                <w:lang w:val="sl-SI"/>
              </w:rPr>
            </w:pPr>
            <w:r w:rsidRPr="00406AF0">
              <w:rPr>
                <w:rFonts w:ascii="Arial" w:hAnsi="Arial" w:cs="Arial"/>
                <w:i/>
                <w:noProof/>
                <w:sz w:val="20"/>
                <w:szCs w:val="20"/>
                <w:lang w:val="sl-SI"/>
              </w:rPr>
              <w:t>- m</w:t>
            </w:r>
            <w:r w:rsidRPr="00406AF0">
              <w:rPr>
                <w:rFonts w:ascii="Arial" w:hAnsi="Arial" w:cs="Arial"/>
                <w:i/>
                <w:noProof/>
                <w:sz w:val="20"/>
                <w:szCs w:val="20"/>
                <w:vertAlign w:val="superscript"/>
                <w:lang w:val="sl-SI"/>
              </w:rPr>
              <w:t xml:space="preserve">2 </w:t>
            </w:r>
            <w:r w:rsidRPr="00406AF0">
              <w:rPr>
                <w:rFonts w:ascii="Arial" w:hAnsi="Arial" w:cs="Arial"/>
                <w:i/>
                <w:noProof/>
                <w:sz w:val="20"/>
                <w:szCs w:val="20"/>
                <w:lang w:val="sl-SI"/>
              </w:rPr>
              <w:t>obnovljene površine v lasti javnega sektorja,</w:t>
            </w:r>
          </w:p>
          <w:p w:rsidR="00806F9D" w:rsidRPr="00406AF0" w:rsidRDefault="00806F9D" w:rsidP="00BA0932">
            <w:pPr>
              <w:pStyle w:val="Odstavekseznama"/>
              <w:keepLines/>
              <w:tabs>
                <w:tab w:val="left" w:pos="1701"/>
                <w:tab w:val="right" w:pos="9356"/>
              </w:tabs>
              <w:spacing w:after="0" w:line="240" w:lineRule="auto"/>
              <w:ind w:left="0"/>
              <w:rPr>
                <w:rFonts w:ascii="Arial" w:hAnsi="Arial" w:cs="Arial"/>
                <w:i/>
                <w:noProof/>
                <w:sz w:val="20"/>
                <w:szCs w:val="20"/>
                <w:lang w:val="sl-SI"/>
              </w:rPr>
            </w:pPr>
            <w:r w:rsidRPr="00406AF0">
              <w:rPr>
                <w:rFonts w:ascii="Arial" w:hAnsi="Arial" w:cs="Arial"/>
                <w:i/>
                <w:noProof/>
                <w:sz w:val="20"/>
                <w:szCs w:val="20"/>
                <w:lang w:val="sl-SI"/>
              </w:rPr>
              <w:t>- doseganje cilja 25% deleža OVE v končni rabi energije</w:t>
            </w:r>
          </w:p>
        </w:tc>
        <w:tc>
          <w:tcPr>
            <w:tcW w:w="2332" w:type="dxa"/>
          </w:tcPr>
          <w:p w:rsidR="00806F9D" w:rsidRPr="00406AF0" w:rsidRDefault="00806F9D" w:rsidP="00BA0932">
            <w:pPr>
              <w:pStyle w:val="Odstavekseznama"/>
              <w:keepLines/>
              <w:tabs>
                <w:tab w:val="left" w:pos="1701"/>
                <w:tab w:val="right" w:pos="9356"/>
              </w:tabs>
              <w:spacing w:after="0" w:line="240" w:lineRule="auto"/>
              <w:ind w:left="0"/>
              <w:rPr>
                <w:rFonts w:ascii="Arial" w:hAnsi="Arial" w:cs="Arial"/>
                <w:i/>
                <w:noProof/>
                <w:sz w:val="20"/>
                <w:szCs w:val="20"/>
                <w:lang w:val="sl-SI"/>
              </w:rPr>
            </w:pPr>
            <w:r w:rsidRPr="00406AF0">
              <w:rPr>
                <w:rFonts w:ascii="Arial" w:hAnsi="Arial" w:cs="Arial"/>
                <w:i/>
                <w:noProof/>
                <w:sz w:val="20"/>
                <w:szCs w:val="20"/>
                <w:lang w:val="sl-SI"/>
              </w:rPr>
              <w:t>- največji multiplikativni učinek na enoto investicije, , 500 neposrednih delovnih mest v malih in srednjevelikih podjetjih v gradbeništvu in 500 posrednih  delovnih mest (proizvodnja vgrajenih  materialov, pohištva, režija),</w:t>
            </w:r>
          </w:p>
          <w:p w:rsidR="00806F9D" w:rsidRPr="00406AF0" w:rsidRDefault="00806F9D" w:rsidP="00BA0932">
            <w:pPr>
              <w:pStyle w:val="Odstavekseznama"/>
              <w:keepLines/>
              <w:tabs>
                <w:tab w:val="left" w:pos="1701"/>
                <w:tab w:val="right" w:pos="9356"/>
              </w:tabs>
              <w:spacing w:after="0" w:line="240" w:lineRule="auto"/>
              <w:ind w:left="0"/>
              <w:rPr>
                <w:rFonts w:ascii="Arial" w:hAnsi="Arial" w:cs="Arial"/>
                <w:i/>
                <w:noProof/>
                <w:sz w:val="20"/>
                <w:szCs w:val="20"/>
                <w:lang w:val="sl-SI"/>
              </w:rPr>
            </w:pPr>
            <w:r w:rsidRPr="00406AF0">
              <w:rPr>
                <w:rFonts w:ascii="Arial" w:hAnsi="Arial" w:cs="Arial"/>
                <w:i/>
                <w:noProof/>
                <w:sz w:val="20"/>
                <w:szCs w:val="20"/>
                <w:lang w:val="sl-SI"/>
              </w:rPr>
              <w:t>- lokalna samooskrba z energijo, s čimer bomo zmanjšali energetsko uvozno odvisnost</w:t>
            </w:r>
          </w:p>
          <w:p w:rsidR="00806F9D" w:rsidRPr="00406AF0" w:rsidRDefault="00806F9D" w:rsidP="002E0B8C">
            <w:pPr>
              <w:pStyle w:val="Odstavekseznama"/>
              <w:keepLines/>
              <w:tabs>
                <w:tab w:val="left" w:pos="1701"/>
                <w:tab w:val="right" w:pos="9356"/>
              </w:tabs>
              <w:spacing w:after="0" w:line="240" w:lineRule="auto"/>
              <w:ind w:left="0"/>
              <w:rPr>
                <w:rFonts w:ascii="Arial" w:hAnsi="Arial" w:cs="Arial"/>
                <w:i/>
                <w:noProof/>
                <w:sz w:val="20"/>
                <w:szCs w:val="20"/>
                <w:lang w:val="sl-SI"/>
              </w:rPr>
            </w:pPr>
            <w:r w:rsidRPr="00406AF0">
              <w:rPr>
                <w:rFonts w:ascii="Arial" w:hAnsi="Arial" w:cs="Arial"/>
                <w:i/>
                <w:noProof/>
                <w:sz w:val="20"/>
                <w:szCs w:val="20"/>
                <w:lang w:val="sl-SI"/>
              </w:rPr>
              <w:t xml:space="preserve">- letni prihranek cca 2 mio EUR pri stroških za energijo v javnem sektorju, </w:t>
            </w:r>
          </w:p>
          <w:p w:rsidR="00806F9D" w:rsidRPr="00406AF0" w:rsidRDefault="00806F9D" w:rsidP="002E0B8C">
            <w:pPr>
              <w:pStyle w:val="Odstavekseznama"/>
              <w:keepLines/>
              <w:tabs>
                <w:tab w:val="left" w:pos="1701"/>
                <w:tab w:val="right" w:pos="9356"/>
              </w:tabs>
              <w:spacing w:after="0" w:line="240" w:lineRule="auto"/>
              <w:ind w:left="0"/>
              <w:rPr>
                <w:rFonts w:ascii="Arial" w:hAnsi="Arial" w:cs="Arial"/>
                <w:i/>
                <w:noProof/>
                <w:sz w:val="20"/>
                <w:szCs w:val="20"/>
                <w:lang w:val="sl-SI"/>
              </w:rPr>
            </w:pPr>
            <w:r w:rsidRPr="00406AF0">
              <w:rPr>
                <w:rFonts w:ascii="Arial" w:hAnsi="Arial" w:cs="Arial"/>
                <w:i/>
                <w:noProof/>
                <w:sz w:val="20"/>
                <w:szCs w:val="20"/>
                <w:lang w:val="sl-SI"/>
              </w:rPr>
              <w:t>- nova delovna mesta v srednjih in malih podjetjih v gradbeništvu, proizviodnji stavnega pohištva, vgrajenih izolacijskih materialih</w:t>
            </w:r>
          </w:p>
          <w:p w:rsidR="00806F9D" w:rsidRPr="00406AF0" w:rsidRDefault="00806F9D" w:rsidP="002E0B8C">
            <w:pPr>
              <w:pStyle w:val="Odstavekseznama"/>
              <w:keepLines/>
              <w:tabs>
                <w:tab w:val="left" w:pos="1701"/>
                <w:tab w:val="right" w:pos="9356"/>
              </w:tabs>
              <w:spacing w:after="0" w:line="240" w:lineRule="auto"/>
              <w:ind w:left="0"/>
              <w:rPr>
                <w:rFonts w:ascii="Arial" w:hAnsi="Arial" w:cs="Arial"/>
                <w:b/>
                <w:i/>
                <w:noProof/>
                <w:sz w:val="20"/>
                <w:szCs w:val="20"/>
                <w:lang w:val="sl-SI"/>
              </w:rPr>
            </w:pPr>
            <w:r w:rsidRPr="00406AF0">
              <w:rPr>
                <w:rFonts w:ascii="Arial" w:hAnsi="Arial" w:cs="Arial"/>
                <w:i/>
                <w:noProof/>
                <w:sz w:val="20"/>
                <w:szCs w:val="20"/>
                <w:lang w:val="sl-SI"/>
              </w:rPr>
              <w:t>- Izboljšanje konkurenčnosti slovenskeindustrije zaradi zmanjšanja stroškov za energijo</w:t>
            </w:r>
          </w:p>
        </w:tc>
      </w:tr>
      <w:tr w:rsidR="00806F9D" w:rsidRPr="00861136" w:rsidTr="00406AF0">
        <w:trPr>
          <w:cantSplit/>
        </w:trPr>
        <w:tc>
          <w:tcPr>
            <w:tcW w:w="1526" w:type="dxa"/>
          </w:tcPr>
          <w:p w:rsidR="00806F9D" w:rsidRPr="009522A0" w:rsidRDefault="00806F9D" w:rsidP="00BA0932">
            <w:pPr>
              <w:pStyle w:val="Odstavekseznama"/>
              <w:keepLines/>
              <w:tabs>
                <w:tab w:val="left" w:pos="1701"/>
                <w:tab w:val="right" w:pos="9356"/>
              </w:tabs>
              <w:spacing w:after="0" w:line="240" w:lineRule="auto"/>
              <w:ind w:left="0"/>
              <w:rPr>
                <w:rFonts w:ascii="Arial" w:hAnsi="Arial" w:cs="Arial"/>
                <w:i/>
                <w:noProof/>
                <w:sz w:val="18"/>
                <w:szCs w:val="18"/>
                <w:lang w:val="sl-SI"/>
              </w:rPr>
            </w:pPr>
            <w:r w:rsidRPr="009522A0">
              <w:rPr>
                <w:rFonts w:ascii="Arial" w:hAnsi="Arial" w:cs="Arial"/>
                <w:i/>
                <w:noProof/>
                <w:sz w:val="18"/>
                <w:szCs w:val="18"/>
                <w:lang w:val="sl-SI"/>
              </w:rPr>
              <w:lastRenderedPageBreak/>
              <w:t>Izgradnja HE na Spodnji Savi</w:t>
            </w:r>
          </w:p>
        </w:tc>
        <w:tc>
          <w:tcPr>
            <w:tcW w:w="922" w:type="dxa"/>
          </w:tcPr>
          <w:p w:rsidR="00806F9D" w:rsidRPr="009522A0" w:rsidRDefault="00806F9D" w:rsidP="00BA0932">
            <w:pPr>
              <w:pStyle w:val="Odstavekseznama"/>
              <w:keepLines/>
              <w:tabs>
                <w:tab w:val="left" w:pos="1701"/>
                <w:tab w:val="right" w:pos="9356"/>
              </w:tabs>
              <w:spacing w:after="0" w:line="240" w:lineRule="auto"/>
              <w:ind w:left="0"/>
              <w:rPr>
                <w:rFonts w:ascii="Arial" w:hAnsi="Arial" w:cs="Arial"/>
                <w:i/>
                <w:noProof/>
                <w:sz w:val="18"/>
                <w:szCs w:val="18"/>
                <w:lang w:val="sl-SI"/>
              </w:rPr>
            </w:pPr>
            <w:r w:rsidRPr="009522A0">
              <w:rPr>
                <w:rFonts w:ascii="Arial" w:hAnsi="Arial" w:cs="Arial"/>
                <w:i/>
                <w:noProof/>
                <w:sz w:val="18"/>
                <w:szCs w:val="18"/>
                <w:lang w:val="sl-SI"/>
              </w:rPr>
              <w:t>2 mio EUR</w:t>
            </w:r>
          </w:p>
        </w:tc>
        <w:tc>
          <w:tcPr>
            <w:tcW w:w="2160" w:type="dxa"/>
          </w:tcPr>
          <w:p w:rsidR="00806F9D" w:rsidRPr="009522A0" w:rsidRDefault="00806F9D" w:rsidP="00F75C61">
            <w:pPr>
              <w:pStyle w:val="Odstavekseznama"/>
              <w:keepLines/>
              <w:tabs>
                <w:tab w:val="left" w:pos="1701"/>
                <w:tab w:val="right" w:pos="9356"/>
              </w:tabs>
              <w:spacing w:after="0" w:line="240" w:lineRule="auto"/>
              <w:ind w:left="0"/>
              <w:rPr>
                <w:rFonts w:ascii="Arial" w:hAnsi="Arial" w:cs="Arial"/>
                <w:i/>
                <w:noProof/>
                <w:sz w:val="18"/>
                <w:szCs w:val="18"/>
                <w:lang w:val="sl-SI"/>
              </w:rPr>
            </w:pPr>
            <w:r w:rsidRPr="009522A0">
              <w:rPr>
                <w:rFonts w:ascii="Arial" w:hAnsi="Arial" w:cs="Arial"/>
                <w:i/>
                <w:noProof/>
                <w:sz w:val="18"/>
                <w:szCs w:val="18"/>
                <w:lang w:val="sl-SI"/>
              </w:rPr>
              <w:t>MKO</w:t>
            </w:r>
          </w:p>
        </w:tc>
        <w:tc>
          <w:tcPr>
            <w:tcW w:w="1980" w:type="dxa"/>
          </w:tcPr>
          <w:p w:rsidR="00806F9D" w:rsidRPr="009522A0" w:rsidRDefault="00806F9D" w:rsidP="00BA0932">
            <w:pPr>
              <w:pStyle w:val="Odstavekseznama"/>
              <w:keepLines/>
              <w:tabs>
                <w:tab w:val="left" w:pos="1701"/>
                <w:tab w:val="right" w:pos="9356"/>
              </w:tabs>
              <w:spacing w:after="0" w:line="240" w:lineRule="auto"/>
              <w:ind w:left="0"/>
              <w:rPr>
                <w:rFonts w:ascii="Arial" w:hAnsi="Arial" w:cs="Arial"/>
                <w:i/>
                <w:noProof/>
                <w:sz w:val="18"/>
                <w:szCs w:val="18"/>
                <w:lang w:val="sl-SI"/>
              </w:rPr>
            </w:pPr>
            <w:r w:rsidRPr="009522A0">
              <w:rPr>
                <w:rFonts w:ascii="Arial" w:hAnsi="Arial" w:cs="Arial"/>
                <w:i/>
                <w:noProof/>
                <w:sz w:val="18"/>
                <w:szCs w:val="18"/>
                <w:lang w:val="sl-SI"/>
              </w:rPr>
              <w:t>25&amp; delež obnovljivih virov energije iz Direktiva 2009/28/ES o obnovljivih virih energije</w:t>
            </w:r>
          </w:p>
        </w:tc>
        <w:tc>
          <w:tcPr>
            <w:tcW w:w="1440" w:type="dxa"/>
          </w:tcPr>
          <w:p w:rsidR="00806F9D" w:rsidRPr="009522A0" w:rsidRDefault="00806F9D" w:rsidP="00BA0932">
            <w:pPr>
              <w:pStyle w:val="Odstavekseznama"/>
              <w:keepLines/>
              <w:tabs>
                <w:tab w:val="left" w:pos="1701"/>
                <w:tab w:val="right" w:pos="9356"/>
              </w:tabs>
              <w:spacing w:after="0" w:line="240" w:lineRule="auto"/>
              <w:ind w:left="0"/>
              <w:rPr>
                <w:rFonts w:ascii="Arial" w:hAnsi="Arial" w:cs="Arial"/>
                <w:i/>
                <w:noProof/>
                <w:sz w:val="18"/>
                <w:szCs w:val="18"/>
                <w:lang w:val="sl-SI"/>
              </w:rPr>
            </w:pPr>
            <w:r w:rsidRPr="009522A0">
              <w:rPr>
                <w:rFonts w:ascii="Arial" w:hAnsi="Arial" w:cs="Arial"/>
                <w:i/>
                <w:noProof/>
                <w:sz w:val="18"/>
                <w:szCs w:val="18"/>
                <w:lang w:val="sl-SI"/>
              </w:rPr>
              <w:t>proizvedena energija iz  OVE</w:t>
            </w:r>
          </w:p>
        </w:tc>
        <w:tc>
          <w:tcPr>
            <w:tcW w:w="1808" w:type="dxa"/>
          </w:tcPr>
          <w:p w:rsidR="00806F9D" w:rsidRPr="009522A0" w:rsidRDefault="00806F9D" w:rsidP="00BA0932">
            <w:pPr>
              <w:pStyle w:val="Odstavekseznama"/>
              <w:keepLines/>
              <w:tabs>
                <w:tab w:val="left" w:pos="1701"/>
                <w:tab w:val="right" w:pos="9356"/>
              </w:tabs>
              <w:spacing w:after="0" w:line="240" w:lineRule="auto"/>
              <w:ind w:left="0"/>
              <w:rPr>
                <w:rFonts w:ascii="Arial" w:hAnsi="Arial" w:cs="Arial"/>
                <w:i/>
                <w:noProof/>
                <w:sz w:val="18"/>
                <w:szCs w:val="18"/>
                <w:lang w:val="sl-SI"/>
              </w:rPr>
            </w:pPr>
            <w:r w:rsidRPr="009522A0">
              <w:rPr>
                <w:rFonts w:ascii="Arial" w:hAnsi="Arial" w:cs="Arial"/>
                <w:i/>
                <w:noProof/>
                <w:sz w:val="18"/>
                <w:szCs w:val="18"/>
                <w:lang w:val="sl-SI"/>
              </w:rPr>
              <w:t>doseganje cilja 25% deleža OVE v končni rabi energije</w:t>
            </w:r>
          </w:p>
        </w:tc>
        <w:tc>
          <w:tcPr>
            <w:tcW w:w="2332" w:type="dxa"/>
          </w:tcPr>
          <w:p w:rsidR="00806F9D" w:rsidRPr="009522A0" w:rsidRDefault="00806F9D" w:rsidP="00BA0932">
            <w:pPr>
              <w:pStyle w:val="Odstavekseznama"/>
              <w:keepLines/>
              <w:tabs>
                <w:tab w:val="left" w:pos="1701"/>
                <w:tab w:val="right" w:pos="9356"/>
              </w:tabs>
              <w:spacing w:after="0" w:line="240" w:lineRule="auto"/>
              <w:ind w:left="0"/>
              <w:rPr>
                <w:rFonts w:ascii="Arial" w:hAnsi="Arial" w:cs="Arial"/>
                <w:i/>
                <w:noProof/>
                <w:sz w:val="18"/>
                <w:szCs w:val="18"/>
                <w:lang w:val="sl-SI"/>
              </w:rPr>
            </w:pPr>
          </w:p>
        </w:tc>
      </w:tr>
      <w:tr w:rsidR="00806F9D" w:rsidRPr="00861136" w:rsidTr="00406AF0">
        <w:trPr>
          <w:cantSplit/>
        </w:trPr>
        <w:tc>
          <w:tcPr>
            <w:tcW w:w="1526" w:type="dxa"/>
          </w:tcPr>
          <w:p w:rsidR="00806F9D" w:rsidRPr="009522A0" w:rsidRDefault="00806F9D" w:rsidP="00BA0932">
            <w:pPr>
              <w:pStyle w:val="Odstavekseznama"/>
              <w:keepLines/>
              <w:tabs>
                <w:tab w:val="left" w:pos="1701"/>
                <w:tab w:val="right" w:pos="9356"/>
              </w:tabs>
              <w:spacing w:after="0" w:line="240" w:lineRule="auto"/>
              <w:ind w:left="0"/>
              <w:rPr>
                <w:rFonts w:ascii="Arial" w:hAnsi="Arial" w:cs="Arial"/>
                <w:i/>
                <w:noProof/>
                <w:sz w:val="18"/>
                <w:szCs w:val="18"/>
                <w:lang w:val="sl-SI"/>
              </w:rPr>
            </w:pPr>
            <w:r w:rsidRPr="009522A0">
              <w:rPr>
                <w:rFonts w:ascii="Arial" w:hAnsi="Arial" w:cs="Arial"/>
                <w:i/>
                <w:noProof/>
                <w:sz w:val="18"/>
                <w:szCs w:val="18"/>
                <w:lang w:val="sl-SI"/>
              </w:rPr>
              <w:t>Ozaveščanje o ukrepih zmanjšanja emisij toplogrednih plinov in kakovosti zraka</w:t>
            </w:r>
          </w:p>
        </w:tc>
        <w:tc>
          <w:tcPr>
            <w:tcW w:w="922" w:type="dxa"/>
          </w:tcPr>
          <w:p w:rsidR="00806F9D" w:rsidRPr="009522A0" w:rsidRDefault="00806F9D" w:rsidP="00BA0932">
            <w:pPr>
              <w:pStyle w:val="Odstavekseznama"/>
              <w:keepLines/>
              <w:tabs>
                <w:tab w:val="left" w:pos="1701"/>
                <w:tab w:val="right" w:pos="9356"/>
              </w:tabs>
              <w:spacing w:after="0" w:line="240" w:lineRule="auto"/>
              <w:ind w:left="0"/>
              <w:rPr>
                <w:rFonts w:ascii="Arial" w:hAnsi="Arial" w:cs="Arial"/>
                <w:i/>
                <w:noProof/>
                <w:sz w:val="18"/>
                <w:szCs w:val="18"/>
                <w:lang w:val="sl-SI"/>
              </w:rPr>
            </w:pPr>
            <w:r w:rsidRPr="009522A0">
              <w:rPr>
                <w:rFonts w:ascii="Arial" w:hAnsi="Arial" w:cs="Arial"/>
                <w:i/>
                <w:noProof/>
                <w:sz w:val="18"/>
                <w:szCs w:val="18"/>
                <w:lang w:val="sl-SI"/>
              </w:rPr>
              <w:t>do 5%</w:t>
            </w:r>
          </w:p>
        </w:tc>
        <w:tc>
          <w:tcPr>
            <w:tcW w:w="2160" w:type="dxa"/>
          </w:tcPr>
          <w:p w:rsidR="00806F9D" w:rsidRPr="009522A0" w:rsidRDefault="00806F9D" w:rsidP="00F75C61">
            <w:pPr>
              <w:pStyle w:val="Odstavekseznama"/>
              <w:keepLines/>
              <w:tabs>
                <w:tab w:val="left" w:pos="1701"/>
                <w:tab w:val="right" w:pos="9356"/>
              </w:tabs>
              <w:spacing w:after="0" w:line="240" w:lineRule="auto"/>
              <w:ind w:left="0"/>
              <w:rPr>
                <w:rFonts w:ascii="Arial" w:hAnsi="Arial" w:cs="Arial"/>
                <w:i/>
                <w:noProof/>
                <w:sz w:val="18"/>
                <w:szCs w:val="18"/>
                <w:lang w:val="sl-SI"/>
              </w:rPr>
            </w:pPr>
            <w:r w:rsidRPr="009522A0">
              <w:rPr>
                <w:rFonts w:ascii="Arial" w:hAnsi="Arial" w:cs="Arial"/>
                <w:i/>
                <w:noProof/>
                <w:sz w:val="18"/>
                <w:szCs w:val="18"/>
                <w:lang w:val="sl-SI"/>
              </w:rPr>
              <w:t>MKO</w:t>
            </w:r>
          </w:p>
        </w:tc>
        <w:tc>
          <w:tcPr>
            <w:tcW w:w="1980" w:type="dxa"/>
          </w:tcPr>
          <w:p w:rsidR="00806F9D" w:rsidRPr="009522A0" w:rsidRDefault="00806F9D" w:rsidP="00422285">
            <w:pPr>
              <w:pStyle w:val="Odstavekseznama"/>
              <w:keepLines/>
              <w:tabs>
                <w:tab w:val="left" w:pos="1701"/>
                <w:tab w:val="right" w:pos="9356"/>
              </w:tabs>
              <w:spacing w:after="0" w:line="240" w:lineRule="auto"/>
              <w:ind w:left="0"/>
              <w:rPr>
                <w:rFonts w:ascii="Arial" w:hAnsi="Arial" w:cs="Arial"/>
                <w:i/>
                <w:noProof/>
                <w:sz w:val="18"/>
                <w:szCs w:val="18"/>
                <w:lang w:val="sl-SI"/>
              </w:rPr>
            </w:pPr>
            <w:r w:rsidRPr="009522A0">
              <w:rPr>
                <w:rFonts w:ascii="Arial" w:hAnsi="Arial" w:cs="Arial"/>
                <w:i/>
                <w:noProof/>
                <w:sz w:val="18"/>
                <w:szCs w:val="18"/>
                <w:lang w:val="sl-SI"/>
              </w:rPr>
              <w:t>- doseganje ciljev na področju kakovosti zraka (Direktiva 2008/50/ES o kakovosti zunanjega zraka)</w:t>
            </w:r>
          </w:p>
          <w:p w:rsidR="00806F9D" w:rsidRPr="009522A0" w:rsidRDefault="00806F9D" w:rsidP="00422285">
            <w:pPr>
              <w:pStyle w:val="Odstavekseznama"/>
              <w:keepLines/>
              <w:tabs>
                <w:tab w:val="left" w:pos="1701"/>
                <w:tab w:val="right" w:pos="9356"/>
              </w:tabs>
              <w:spacing w:after="0" w:line="240" w:lineRule="auto"/>
              <w:ind w:left="0"/>
              <w:rPr>
                <w:rFonts w:ascii="Arial" w:hAnsi="Arial" w:cs="Arial"/>
                <w:i/>
                <w:noProof/>
                <w:sz w:val="18"/>
                <w:szCs w:val="18"/>
                <w:lang w:val="sl-SI"/>
              </w:rPr>
            </w:pPr>
            <w:r w:rsidRPr="009522A0">
              <w:rPr>
                <w:rFonts w:ascii="Arial" w:hAnsi="Arial" w:cs="Arial"/>
                <w:i/>
                <w:noProof/>
                <w:sz w:val="18"/>
                <w:szCs w:val="18"/>
                <w:lang w:val="sl-SI"/>
              </w:rPr>
              <w:t>- povečanje energetske učinkovitosti za 20% (Direktiva 2012/27/ES o energetski učinkovitosti</w:t>
            </w:r>
          </w:p>
          <w:p w:rsidR="00806F9D" w:rsidRPr="009522A0" w:rsidRDefault="00806F9D" w:rsidP="00422285">
            <w:pPr>
              <w:pStyle w:val="Odstavekseznama"/>
              <w:keepLines/>
              <w:tabs>
                <w:tab w:val="left" w:pos="1701"/>
                <w:tab w:val="right" w:pos="9356"/>
              </w:tabs>
              <w:spacing w:after="0" w:line="240" w:lineRule="auto"/>
              <w:ind w:left="0"/>
              <w:rPr>
                <w:rFonts w:ascii="Arial" w:hAnsi="Arial" w:cs="Arial"/>
                <w:i/>
                <w:noProof/>
                <w:sz w:val="18"/>
                <w:szCs w:val="18"/>
                <w:lang w:val="sl-SI"/>
              </w:rPr>
            </w:pPr>
            <w:r w:rsidRPr="009522A0">
              <w:rPr>
                <w:rFonts w:ascii="Arial" w:hAnsi="Arial" w:cs="Arial"/>
                <w:i/>
                <w:noProof/>
                <w:sz w:val="18"/>
                <w:szCs w:val="18"/>
                <w:lang w:val="sl-SI"/>
              </w:rPr>
              <w:t>- doseganje ciljev Direktive 2008/98/ES o odpadkih</w:t>
            </w:r>
          </w:p>
          <w:p w:rsidR="00806F9D" w:rsidRPr="009522A0" w:rsidRDefault="00806F9D" w:rsidP="00422285">
            <w:pPr>
              <w:pStyle w:val="Odstavekseznama"/>
              <w:keepLines/>
              <w:tabs>
                <w:tab w:val="left" w:pos="1701"/>
                <w:tab w:val="right" w:pos="9356"/>
              </w:tabs>
              <w:spacing w:after="0" w:line="240" w:lineRule="auto"/>
              <w:ind w:left="0"/>
              <w:rPr>
                <w:rFonts w:ascii="Arial" w:hAnsi="Arial" w:cs="Arial"/>
                <w:i/>
                <w:noProof/>
                <w:sz w:val="18"/>
                <w:szCs w:val="18"/>
                <w:lang w:val="sl-SI"/>
              </w:rPr>
            </w:pPr>
          </w:p>
        </w:tc>
        <w:tc>
          <w:tcPr>
            <w:tcW w:w="1440" w:type="dxa"/>
          </w:tcPr>
          <w:p w:rsidR="00806F9D" w:rsidRPr="009522A0" w:rsidRDefault="00806F9D" w:rsidP="00BA0932">
            <w:pPr>
              <w:pStyle w:val="Odstavekseznama"/>
              <w:keepLines/>
              <w:tabs>
                <w:tab w:val="left" w:pos="1701"/>
                <w:tab w:val="right" w:pos="9356"/>
              </w:tabs>
              <w:spacing w:after="0" w:line="240" w:lineRule="auto"/>
              <w:ind w:left="0"/>
              <w:rPr>
                <w:rFonts w:ascii="Arial" w:hAnsi="Arial" w:cs="Arial"/>
                <w:i/>
                <w:noProof/>
                <w:sz w:val="18"/>
                <w:szCs w:val="18"/>
                <w:lang w:val="sl-SI"/>
              </w:rPr>
            </w:pPr>
            <w:r w:rsidRPr="009522A0">
              <w:rPr>
                <w:rFonts w:ascii="Arial" w:hAnsi="Arial" w:cs="Arial"/>
                <w:i/>
                <w:noProof/>
                <w:sz w:val="18"/>
                <w:szCs w:val="18"/>
                <w:lang w:val="sl-SI"/>
              </w:rPr>
              <w:t>Izvedene ozaveščevalne akcije</w:t>
            </w:r>
          </w:p>
        </w:tc>
        <w:tc>
          <w:tcPr>
            <w:tcW w:w="1808" w:type="dxa"/>
          </w:tcPr>
          <w:p w:rsidR="00806F9D" w:rsidRPr="009522A0" w:rsidRDefault="00806F9D" w:rsidP="00BA0932">
            <w:pPr>
              <w:pStyle w:val="Odstavekseznama"/>
              <w:keepLines/>
              <w:tabs>
                <w:tab w:val="left" w:pos="1701"/>
                <w:tab w:val="right" w:pos="9356"/>
              </w:tabs>
              <w:spacing w:after="0" w:line="240" w:lineRule="auto"/>
              <w:ind w:left="0"/>
              <w:rPr>
                <w:rFonts w:ascii="Arial" w:hAnsi="Arial" w:cs="Arial"/>
                <w:i/>
                <w:noProof/>
                <w:sz w:val="18"/>
                <w:szCs w:val="18"/>
                <w:lang w:val="sl-SI"/>
              </w:rPr>
            </w:pPr>
            <w:r w:rsidRPr="009522A0">
              <w:rPr>
                <w:rFonts w:ascii="Arial" w:hAnsi="Arial" w:cs="Arial"/>
                <w:i/>
                <w:noProof/>
                <w:sz w:val="18"/>
                <w:szCs w:val="18"/>
                <w:lang w:val="sl-SI"/>
              </w:rPr>
              <w:t>- Zmanjšanje emisij toplogrednih plinov,</w:t>
            </w:r>
          </w:p>
          <w:p w:rsidR="00806F9D" w:rsidRPr="009522A0" w:rsidRDefault="00806F9D" w:rsidP="00BA0932">
            <w:pPr>
              <w:pStyle w:val="Odstavekseznama"/>
              <w:keepLines/>
              <w:tabs>
                <w:tab w:val="left" w:pos="1701"/>
                <w:tab w:val="right" w:pos="9356"/>
              </w:tabs>
              <w:spacing w:after="0" w:line="240" w:lineRule="auto"/>
              <w:ind w:left="0"/>
              <w:rPr>
                <w:rFonts w:ascii="Arial" w:hAnsi="Arial" w:cs="Arial"/>
                <w:i/>
                <w:noProof/>
                <w:sz w:val="18"/>
                <w:szCs w:val="18"/>
                <w:lang w:val="sl-SI"/>
              </w:rPr>
            </w:pPr>
            <w:r w:rsidRPr="009522A0">
              <w:rPr>
                <w:rFonts w:ascii="Arial" w:hAnsi="Arial" w:cs="Arial"/>
                <w:i/>
                <w:noProof/>
                <w:sz w:val="18"/>
                <w:szCs w:val="18"/>
                <w:lang w:val="sl-SI"/>
              </w:rPr>
              <w:t>- Izboljšanje kakovosti zraka,</w:t>
            </w:r>
          </w:p>
          <w:p w:rsidR="00806F9D" w:rsidRPr="009522A0" w:rsidRDefault="00806F9D" w:rsidP="00BA0932">
            <w:pPr>
              <w:pStyle w:val="Odstavekseznama"/>
              <w:keepLines/>
              <w:tabs>
                <w:tab w:val="left" w:pos="1701"/>
                <w:tab w:val="right" w:pos="9356"/>
              </w:tabs>
              <w:spacing w:after="0" w:line="240" w:lineRule="auto"/>
              <w:ind w:left="0"/>
              <w:rPr>
                <w:rFonts w:ascii="Arial" w:hAnsi="Arial" w:cs="Arial"/>
                <w:i/>
                <w:noProof/>
                <w:sz w:val="18"/>
                <w:szCs w:val="18"/>
                <w:lang w:val="sl-SI"/>
              </w:rPr>
            </w:pPr>
            <w:r w:rsidRPr="009522A0">
              <w:rPr>
                <w:rFonts w:ascii="Arial" w:hAnsi="Arial" w:cs="Arial"/>
                <w:i/>
                <w:noProof/>
                <w:sz w:val="18"/>
                <w:szCs w:val="18"/>
                <w:lang w:val="sl-SI"/>
              </w:rPr>
              <w:t>- Povečanje deleža obnovljivih virov energije,</w:t>
            </w:r>
          </w:p>
          <w:p w:rsidR="00806F9D" w:rsidRPr="009522A0" w:rsidRDefault="00806F9D" w:rsidP="00BA0932">
            <w:pPr>
              <w:pStyle w:val="Odstavekseznama"/>
              <w:keepLines/>
              <w:tabs>
                <w:tab w:val="left" w:pos="1701"/>
                <w:tab w:val="right" w:pos="9356"/>
              </w:tabs>
              <w:spacing w:after="0" w:line="240" w:lineRule="auto"/>
              <w:ind w:left="0"/>
              <w:rPr>
                <w:rFonts w:ascii="Arial" w:hAnsi="Arial" w:cs="Arial"/>
                <w:i/>
                <w:noProof/>
                <w:sz w:val="18"/>
                <w:szCs w:val="18"/>
                <w:lang w:val="sl-SI"/>
              </w:rPr>
            </w:pPr>
          </w:p>
        </w:tc>
        <w:tc>
          <w:tcPr>
            <w:tcW w:w="2332" w:type="dxa"/>
          </w:tcPr>
          <w:p w:rsidR="00806F9D" w:rsidRPr="009522A0" w:rsidRDefault="00806F9D" w:rsidP="00BA0932">
            <w:pPr>
              <w:pStyle w:val="Odstavekseznama"/>
              <w:keepLines/>
              <w:tabs>
                <w:tab w:val="left" w:pos="1701"/>
                <w:tab w:val="right" w:pos="9356"/>
              </w:tabs>
              <w:spacing w:after="0" w:line="240" w:lineRule="auto"/>
              <w:ind w:left="0"/>
              <w:rPr>
                <w:rFonts w:ascii="Arial" w:hAnsi="Arial" w:cs="Arial"/>
                <w:i/>
                <w:noProof/>
                <w:sz w:val="18"/>
                <w:szCs w:val="18"/>
                <w:lang w:val="sl-SI"/>
              </w:rPr>
            </w:pPr>
            <w:r w:rsidRPr="009522A0">
              <w:rPr>
                <w:rFonts w:ascii="Arial" w:hAnsi="Arial" w:cs="Arial"/>
                <w:i/>
                <w:noProof/>
                <w:sz w:val="18"/>
                <w:szCs w:val="18"/>
                <w:lang w:val="sl-SI"/>
              </w:rPr>
              <w:t>- Zmanjšanje stroškov gospodarstva in gospodinjstev, - - nova delovna mesta na področju energetske sanacije stavb, obnovljivih virov energije, ponovne uporabe in recikliranja odpadkov, zmanjšanje porabe virov (vode, energije, materialov)</w:t>
            </w:r>
          </w:p>
        </w:tc>
      </w:tr>
    </w:tbl>
    <w:p w:rsidR="00806F9D" w:rsidRPr="009522A0" w:rsidRDefault="00806F9D" w:rsidP="00671457">
      <w:pPr>
        <w:spacing w:line="240" w:lineRule="auto"/>
        <w:jc w:val="both"/>
        <w:rPr>
          <w:rFonts w:ascii="Arial" w:hAnsi="Arial" w:cs="Arial"/>
          <w:b/>
          <w:bCs/>
          <w:noProof/>
          <w:color w:val="4F81BD"/>
          <w:sz w:val="18"/>
          <w:szCs w:val="18"/>
          <w:lang w:val="sl-SI"/>
        </w:rPr>
      </w:pPr>
    </w:p>
    <w:p w:rsidR="00806F9D" w:rsidRPr="009522A0" w:rsidRDefault="00806F9D" w:rsidP="00671457">
      <w:pPr>
        <w:spacing w:line="240" w:lineRule="auto"/>
        <w:jc w:val="both"/>
        <w:rPr>
          <w:rFonts w:ascii="Arial" w:hAnsi="Arial" w:cs="Arial"/>
          <w:b/>
          <w:noProof/>
          <w:sz w:val="18"/>
          <w:szCs w:val="18"/>
          <w:lang w:val="sl-SI"/>
        </w:rPr>
      </w:pPr>
      <w:r w:rsidRPr="009522A0">
        <w:rPr>
          <w:rFonts w:ascii="Arial" w:hAnsi="Arial" w:cs="Arial"/>
          <w:b/>
          <w:bCs/>
          <w:noProof/>
          <w:color w:val="4F81BD"/>
          <w:sz w:val="18"/>
          <w:szCs w:val="18"/>
          <w:lang w:val="sl-SI"/>
        </w:rPr>
        <w:br w:type="page"/>
      </w:r>
      <w:r w:rsidRPr="009522A0">
        <w:rPr>
          <w:rFonts w:ascii="Arial" w:hAnsi="Arial" w:cs="Arial"/>
          <w:b/>
          <w:noProof/>
          <w:sz w:val="18"/>
          <w:szCs w:val="18"/>
          <w:lang w:val="sl-SI"/>
        </w:rPr>
        <w:lastRenderedPageBreak/>
        <w:t>UKREPI FINANCIRANI V LETU 2014 in 2015</w:t>
      </w:r>
    </w:p>
    <w:p w:rsidR="00806F9D" w:rsidRPr="009522A0" w:rsidRDefault="00806F9D" w:rsidP="0011582F">
      <w:pPr>
        <w:rPr>
          <w:rFonts w:ascii="Arial" w:hAnsi="Arial" w:cs="Arial"/>
          <w:noProof/>
          <w:sz w:val="18"/>
          <w:szCs w:val="18"/>
          <w:lang w:val="sl-SI"/>
        </w:rPr>
      </w:pPr>
    </w:p>
    <w:tbl>
      <w:tblPr>
        <w:tblW w:w="12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1080"/>
        <w:gridCol w:w="2160"/>
        <w:gridCol w:w="1980"/>
        <w:gridCol w:w="1440"/>
        <w:gridCol w:w="1808"/>
        <w:gridCol w:w="2332"/>
      </w:tblGrid>
      <w:tr w:rsidR="00806F9D" w:rsidRPr="00861136" w:rsidTr="00FF5FAA">
        <w:trPr>
          <w:tblHeader/>
        </w:trPr>
        <w:tc>
          <w:tcPr>
            <w:tcW w:w="1368" w:type="dxa"/>
          </w:tcPr>
          <w:p w:rsidR="00806F9D" w:rsidRPr="009522A0" w:rsidRDefault="00806F9D" w:rsidP="00FF5FAA">
            <w:pPr>
              <w:pStyle w:val="Odstavekseznama"/>
              <w:keepLines/>
              <w:tabs>
                <w:tab w:val="left" w:pos="1701"/>
                <w:tab w:val="right" w:pos="9356"/>
              </w:tabs>
              <w:spacing w:after="0" w:line="240" w:lineRule="auto"/>
              <w:ind w:left="0"/>
              <w:rPr>
                <w:rFonts w:ascii="Arial" w:hAnsi="Arial" w:cs="Arial"/>
                <w:b/>
                <w:i/>
                <w:noProof/>
                <w:sz w:val="18"/>
                <w:szCs w:val="18"/>
                <w:lang w:val="sl-SI"/>
              </w:rPr>
            </w:pPr>
            <w:r w:rsidRPr="009522A0">
              <w:rPr>
                <w:rFonts w:ascii="Arial" w:hAnsi="Arial" w:cs="Arial"/>
                <w:b/>
                <w:i/>
                <w:noProof/>
                <w:sz w:val="18"/>
                <w:szCs w:val="18"/>
                <w:lang w:val="sl-SI"/>
              </w:rPr>
              <w:t xml:space="preserve">UKREP </w:t>
            </w:r>
          </w:p>
        </w:tc>
        <w:tc>
          <w:tcPr>
            <w:tcW w:w="1080" w:type="dxa"/>
          </w:tcPr>
          <w:p w:rsidR="00806F9D" w:rsidRPr="009522A0" w:rsidRDefault="00806F9D" w:rsidP="00FF5FAA">
            <w:pPr>
              <w:pStyle w:val="Odstavekseznama"/>
              <w:keepLines/>
              <w:tabs>
                <w:tab w:val="left" w:pos="1701"/>
                <w:tab w:val="right" w:pos="9356"/>
              </w:tabs>
              <w:spacing w:after="0" w:line="240" w:lineRule="auto"/>
              <w:ind w:left="0"/>
              <w:rPr>
                <w:rFonts w:ascii="Arial" w:hAnsi="Arial" w:cs="Arial"/>
                <w:b/>
                <w:i/>
                <w:noProof/>
                <w:sz w:val="18"/>
                <w:szCs w:val="18"/>
                <w:lang w:val="sl-SI"/>
              </w:rPr>
            </w:pPr>
            <w:r w:rsidRPr="009522A0">
              <w:rPr>
                <w:rFonts w:ascii="Arial" w:hAnsi="Arial" w:cs="Arial"/>
                <w:b/>
                <w:i/>
                <w:noProof/>
                <w:sz w:val="18"/>
                <w:szCs w:val="18"/>
                <w:lang w:val="sl-SI"/>
              </w:rPr>
              <w:t>Predvidena višina finančnih sredstev</w:t>
            </w:r>
          </w:p>
        </w:tc>
        <w:tc>
          <w:tcPr>
            <w:tcW w:w="2160" w:type="dxa"/>
          </w:tcPr>
          <w:p w:rsidR="00806F9D" w:rsidRPr="009522A0" w:rsidRDefault="00806F9D" w:rsidP="00FF5FAA">
            <w:pPr>
              <w:pStyle w:val="Odstavekseznama"/>
              <w:keepLines/>
              <w:tabs>
                <w:tab w:val="left" w:pos="1701"/>
                <w:tab w:val="right" w:pos="9356"/>
              </w:tabs>
              <w:spacing w:after="0" w:line="240" w:lineRule="auto"/>
              <w:ind w:left="0"/>
              <w:rPr>
                <w:rFonts w:ascii="Arial" w:hAnsi="Arial" w:cs="Arial"/>
                <w:b/>
                <w:i/>
                <w:noProof/>
                <w:sz w:val="18"/>
                <w:szCs w:val="18"/>
                <w:lang w:val="sl-SI"/>
              </w:rPr>
            </w:pPr>
            <w:r w:rsidRPr="009522A0">
              <w:rPr>
                <w:rFonts w:ascii="Arial" w:hAnsi="Arial" w:cs="Arial"/>
                <w:b/>
                <w:i/>
                <w:noProof/>
                <w:sz w:val="18"/>
                <w:szCs w:val="18"/>
                <w:lang w:val="sl-SI"/>
              </w:rPr>
              <w:t>PRISTOJNOST  ZA IZVAJANJE/KDO BO IZVEDEL JAVNI RAZPIS</w:t>
            </w:r>
          </w:p>
        </w:tc>
        <w:tc>
          <w:tcPr>
            <w:tcW w:w="1980" w:type="dxa"/>
          </w:tcPr>
          <w:p w:rsidR="00806F9D" w:rsidRPr="009522A0" w:rsidRDefault="00806F9D" w:rsidP="00FF5FAA">
            <w:pPr>
              <w:pStyle w:val="Odstavekseznama"/>
              <w:keepLines/>
              <w:tabs>
                <w:tab w:val="left" w:pos="1701"/>
                <w:tab w:val="right" w:pos="9356"/>
              </w:tabs>
              <w:spacing w:after="0" w:line="240" w:lineRule="auto"/>
              <w:ind w:left="0"/>
              <w:rPr>
                <w:rFonts w:ascii="Arial" w:hAnsi="Arial" w:cs="Arial"/>
                <w:b/>
                <w:i/>
                <w:noProof/>
                <w:sz w:val="18"/>
                <w:szCs w:val="18"/>
                <w:lang w:val="sl-SI"/>
              </w:rPr>
            </w:pPr>
            <w:r w:rsidRPr="009522A0">
              <w:rPr>
                <w:rFonts w:ascii="Arial" w:hAnsi="Arial" w:cs="Arial"/>
                <w:b/>
                <w:i/>
                <w:noProof/>
                <w:sz w:val="18"/>
                <w:szCs w:val="18"/>
                <w:lang w:val="sl-SI"/>
              </w:rPr>
              <w:t>ZAGOTAVLJANJE IZVAJANJA CILJA</w:t>
            </w:r>
          </w:p>
        </w:tc>
        <w:tc>
          <w:tcPr>
            <w:tcW w:w="1440" w:type="dxa"/>
          </w:tcPr>
          <w:p w:rsidR="00806F9D" w:rsidRPr="009522A0" w:rsidRDefault="00806F9D" w:rsidP="00FF5FAA">
            <w:pPr>
              <w:pStyle w:val="Odstavekseznama"/>
              <w:keepLines/>
              <w:tabs>
                <w:tab w:val="left" w:pos="1701"/>
                <w:tab w:val="right" w:pos="9356"/>
              </w:tabs>
              <w:spacing w:after="0" w:line="240" w:lineRule="auto"/>
              <w:ind w:left="0"/>
              <w:rPr>
                <w:rFonts w:ascii="Arial" w:hAnsi="Arial" w:cs="Arial"/>
                <w:b/>
                <w:i/>
                <w:noProof/>
                <w:sz w:val="18"/>
                <w:szCs w:val="18"/>
                <w:lang w:val="sl-SI"/>
              </w:rPr>
            </w:pPr>
            <w:r w:rsidRPr="009522A0">
              <w:rPr>
                <w:rFonts w:ascii="Arial" w:hAnsi="Arial" w:cs="Arial"/>
                <w:b/>
                <w:i/>
                <w:noProof/>
                <w:sz w:val="18"/>
                <w:szCs w:val="18"/>
                <w:lang w:val="sl-SI"/>
              </w:rPr>
              <w:t>KAZALNIK  v</w:t>
            </w:r>
          </w:p>
          <w:p w:rsidR="00806F9D" w:rsidRPr="009522A0" w:rsidRDefault="00806F9D" w:rsidP="00FF5FAA">
            <w:pPr>
              <w:pStyle w:val="Odstavekseznama"/>
              <w:keepLines/>
              <w:tabs>
                <w:tab w:val="left" w:pos="1701"/>
                <w:tab w:val="right" w:pos="9356"/>
              </w:tabs>
              <w:spacing w:after="0" w:line="240" w:lineRule="auto"/>
              <w:ind w:left="0"/>
              <w:rPr>
                <w:rFonts w:ascii="Arial" w:hAnsi="Arial" w:cs="Arial"/>
                <w:b/>
                <w:i/>
                <w:noProof/>
                <w:sz w:val="18"/>
                <w:szCs w:val="18"/>
                <w:lang w:val="sl-SI"/>
              </w:rPr>
            </w:pPr>
            <w:r w:rsidRPr="009522A0">
              <w:rPr>
                <w:rFonts w:ascii="Arial" w:hAnsi="Arial" w:cs="Arial"/>
                <w:b/>
                <w:i/>
                <w:noProof/>
                <w:sz w:val="18"/>
                <w:szCs w:val="18"/>
                <w:lang w:val="sl-SI"/>
              </w:rPr>
              <w:t xml:space="preserve">2013/2014 </w:t>
            </w:r>
          </w:p>
        </w:tc>
        <w:tc>
          <w:tcPr>
            <w:tcW w:w="1808" w:type="dxa"/>
          </w:tcPr>
          <w:p w:rsidR="00806F9D" w:rsidRPr="009522A0" w:rsidRDefault="00806F9D" w:rsidP="00FF5FAA">
            <w:pPr>
              <w:pStyle w:val="Odstavekseznama"/>
              <w:keepLines/>
              <w:tabs>
                <w:tab w:val="left" w:pos="1701"/>
                <w:tab w:val="right" w:pos="9356"/>
              </w:tabs>
              <w:spacing w:after="0" w:line="240" w:lineRule="auto"/>
              <w:ind w:left="0"/>
              <w:rPr>
                <w:rFonts w:ascii="Arial" w:hAnsi="Arial" w:cs="Arial"/>
                <w:b/>
                <w:i/>
                <w:noProof/>
                <w:sz w:val="18"/>
                <w:szCs w:val="18"/>
                <w:lang w:val="sl-SI"/>
              </w:rPr>
            </w:pPr>
            <w:r w:rsidRPr="009522A0">
              <w:rPr>
                <w:rFonts w:ascii="Arial" w:hAnsi="Arial" w:cs="Arial"/>
                <w:b/>
                <w:i/>
                <w:noProof/>
                <w:sz w:val="18"/>
                <w:szCs w:val="18"/>
                <w:lang w:val="sl-SI"/>
              </w:rPr>
              <w:t>Kazalnik  v 2020</w:t>
            </w:r>
          </w:p>
        </w:tc>
        <w:tc>
          <w:tcPr>
            <w:tcW w:w="2332" w:type="dxa"/>
          </w:tcPr>
          <w:p w:rsidR="00806F9D" w:rsidRPr="009522A0" w:rsidRDefault="00806F9D" w:rsidP="00FF5FAA">
            <w:pPr>
              <w:pStyle w:val="Odstavekseznama"/>
              <w:keepLines/>
              <w:tabs>
                <w:tab w:val="left" w:pos="1701"/>
                <w:tab w:val="right" w:pos="9356"/>
              </w:tabs>
              <w:spacing w:after="0" w:line="240" w:lineRule="auto"/>
              <w:ind w:left="0"/>
              <w:rPr>
                <w:rFonts w:ascii="Arial" w:hAnsi="Arial" w:cs="Arial"/>
                <w:b/>
                <w:i/>
                <w:noProof/>
                <w:sz w:val="18"/>
                <w:szCs w:val="18"/>
                <w:lang w:val="sl-SI"/>
              </w:rPr>
            </w:pPr>
            <w:r w:rsidRPr="009522A0">
              <w:rPr>
                <w:rFonts w:ascii="Arial" w:hAnsi="Arial" w:cs="Arial"/>
                <w:b/>
                <w:i/>
                <w:noProof/>
                <w:sz w:val="18"/>
                <w:szCs w:val="18"/>
                <w:lang w:val="sl-SI"/>
              </w:rPr>
              <w:t>PRIČAKOVAN učinek na dvig gospodarstva v RS</w:t>
            </w:r>
          </w:p>
        </w:tc>
      </w:tr>
      <w:tr w:rsidR="00806F9D" w:rsidRPr="00861136" w:rsidTr="00FF5FAA">
        <w:trPr>
          <w:cantSplit/>
        </w:trPr>
        <w:tc>
          <w:tcPr>
            <w:tcW w:w="1368" w:type="dxa"/>
          </w:tcPr>
          <w:p w:rsidR="00806F9D" w:rsidRPr="009522A0" w:rsidRDefault="00806F9D" w:rsidP="00FF5FAA">
            <w:pPr>
              <w:pStyle w:val="Odstavekseznama"/>
              <w:keepLines/>
              <w:tabs>
                <w:tab w:val="left" w:pos="1701"/>
                <w:tab w:val="right" w:pos="9356"/>
              </w:tabs>
              <w:spacing w:after="0" w:line="240" w:lineRule="auto"/>
              <w:ind w:left="0"/>
              <w:rPr>
                <w:rFonts w:ascii="Arial" w:hAnsi="Arial" w:cs="Arial"/>
                <w:i/>
                <w:noProof/>
                <w:sz w:val="18"/>
                <w:szCs w:val="18"/>
                <w:lang w:val="sl-SI"/>
              </w:rPr>
            </w:pPr>
            <w:r>
              <w:rPr>
                <w:rFonts w:ascii="Arial" w:hAnsi="Arial" w:cs="Arial"/>
                <w:i/>
                <w:noProof/>
                <w:sz w:val="18"/>
                <w:szCs w:val="18"/>
                <w:lang w:val="sl-SI"/>
              </w:rPr>
              <w:t>S</w:t>
            </w:r>
            <w:r w:rsidRPr="009522A0">
              <w:rPr>
                <w:rFonts w:ascii="Arial" w:hAnsi="Arial" w:cs="Arial"/>
                <w:i/>
                <w:noProof/>
                <w:sz w:val="18"/>
                <w:szCs w:val="18"/>
                <w:lang w:val="sl-SI"/>
              </w:rPr>
              <w:t>podbujanje učinkovite rabe energije in obnovljivih virov energije</w:t>
            </w:r>
          </w:p>
        </w:tc>
        <w:tc>
          <w:tcPr>
            <w:tcW w:w="1080" w:type="dxa"/>
          </w:tcPr>
          <w:p w:rsidR="00806F9D" w:rsidRPr="009522A0" w:rsidRDefault="00806F9D" w:rsidP="00FF5FAA">
            <w:pPr>
              <w:pStyle w:val="Odstavekseznama"/>
              <w:keepLines/>
              <w:tabs>
                <w:tab w:val="left" w:pos="1701"/>
                <w:tab w:val="right" w:pos="9356"/>
              </w:tabs>
              <w:spacing w:after="0" w:line="240" w:lineRule="auto"/>
              <w:ind w:left="0"/>
              <w:rPr>
                <w:rFonts w:ascii="Arial" w:hAnsi="Arial" w:cs="Arial"/>
                <w:i/>
                <w:noProof/>
                <w:sz w:val="18"/>
                <w:szCs w:val="18"/>
                <w:lang w:val="sl-SI"/>
              </w:rPr>
            </w:pPr>
            <w:r w:rsidRPr="009522A0">
              <w:rPr>
                <w:rFonts w:ascii="Arial" w:hAnsi="Arial" w:cs="Arial"/>
                <w:i/>
                <w:noProof/>
                <w:sz w:val="18"/>
                <w:szCs w:val="18"/>
                <w:lang w:val="sl-SI"/>
              </w:rPr>
              <w:t>do 95 %</w:t>
            </w:r>
          </w:p>
        </w:tc>
        <w:tc>
          <w:tcPr>
            <w:tcW w:w="2160" w:type="dxa"/>
          </w:tcPr>
          <w:p w:rsidR="00806F9D" w:rsidRPr="009522A0" w:rsidRDefault="00806F9D" w:rsidP="00FF5FAA">
            <w:pPr>
              <w:pStyle w:val="Odstavekseznama"/>
              <w:keepLines/>
              <w:tabs>
                <w:tab w:val="left" w:pos="1701"/>
                <w:tab w:val="right" w:pos="9356"/>
              </w:tabs>
              <w:spacing w:after="0" w:line="240" w:lineRule="auto"/>
              <w:ind w:left="0"/>
              <w:rPr>
                <w:rFonts w:ascii="Arial" w:hAnsi="Arial" w:cs="Arial"/>
                <w:i/>
                <w:noProof/>
                <w:sz w:val="18"/>
                <w:szCs w:val="18"/>
                <w:lang w:val="sl-SI"/>
              </w:rPr>
            </w:pPr>
            <w:r w:rsidRPr="009522A0">
              <w:rPr>
                <w:rFonts w:ascii="Arial" w:hAnsi="Arial" w:cs="Arial"/>
                <w:i/>
                <w:noProof/>
                <w:sz w:val="18"/>
                <w:szCs w:val="18"/>
                <w:lang w:val="sl-SI"/>
              </w:rPr>
              <w:t>EKOSKLAD</w:t>
            </w:r>
          </w:p>
        </w:tc>
        <w:tc>
          <w:tcPr>
            <w:tcW w:w="1980" w:type="dxa"/>
          </w:tcPr>
          <w:p w:rsidR="00806F9D" w:rsidRPr="009522A0" w:rsidRDefault="00806F9D" w:rsidP="00FF5FAA">
            <w:pPr>
              <w:pStyle w:val="Odstavekseznama"/>
              <w:keepLines/>
              <w:tabs>
                <w:tab w:val="left" w:pos="1701"/>
                <w:tab w:val="right" w:pos="9356"/>
              </w:tabs>
              <w:spacing w:after="0" w:line="240" w:lineRule="auto"/>
              <w:ind w:left="0"/>
              <w:rPr>
                <w:rFonts w:ascii="Arial" w:hAnsi="Arial" w:cs="Arial"/>
                <w:i/>
                <w:noProof/>
                <w:sz w:val="18"/>
                <w:szCs w:val="18"/>
                <w:lang w:val="sl-SI"/>
              </w:rPr>
            </w:pPr>
            <w:r w:rsidRPr="009522A0">
              <w:rPr>
                <w:rFonts w:ascii="Arial" w:hAnsi="Arial" w:cs="Arial"/>
                <w:i/>
                <w:noProof/>
                <w:sz w:val="18"/>
                <w:szCs w:val="18"/>
                <w:lang w:val="sl-SI"/>
              </w:rPr>
              <w:t>- doseganje ciljev na področju kakovosti zraka (Direktiva 2008/50/ES o kakovosti zunanjega zraka)</w:t>
            </w:r>
          </w:p>
          <w:p w:rsidR="00806F9D" w:rsidRPr="009522A0" w:rsidRDefault="00806F9D" w:rsidP="00FF5FAA">
            <w:pPr>
              <w:pStyle w:val="Odstavekseznama"/>
              <w:keepLines/>
              <w:tabs>
                <w:tab w:val="left" w:pos="1701"/>
                <w:tab w:val="right" w:pos="9356"/>
              </w:tabs>
              <w:spacing w:after="0" w:line="240" w:lineRule="auto"/>
              <w:ind w:left="0"/>
              <w:rPr>
                <w:rFonts w:ascii="Arial" w:hAnsi="Arial" w:cs="Arial"/>
                <w:i/>
                <w:noProof/>
                <w:sz w:val="18"/>
                <w:szCs w:val="18"/>
                <w:lang w:val="sl-SI"/>
              </w:rPr>
            </w:pPr>
            <w:r w:rsidRPr="009522A0">
              <w:rPr>
                <w:rFonts w:ascii="Arial" w:hAnsi="Arial" w:cs="Arial"/>
                <w:i/>
                <w:noProof/>
                <w:sz w:val="18"/>
                <w:szCs w:val="18"/>
                <w:lang w:val="sl-SI"/>
              </w:rPr>
              <w:t>- povečanje energetske učinkovitosti za 20% (Direktiva 2012/27/ES o energetski učinkovitosti)</w:t>
            </w:r>
          </w:p>
          <w:p w:rsidR="00806F9D" w:rsidRPr="009522A0" w:rsidRDefault="00806F9D" w:rsidP="00FF5FAA">
            <w:pPr>
              <w:pStyle w:val="Odstavekseznama"/>
              <w:keepLines/>
              <w:tabs>
                <w:tab w:val="left" w:pos="1701"/>
                <w:tab w:val="right" w:pos="9356"/>
              </w:tabs>
              <w:spacing w:after="0" w:line="240" w:lineRule="auto"/>
              <w:ind w:left="0"/>
              <w:rPr>
                <w:rFonts w:ascii="Arial" w:hAnsi="Arial" w:cs="Arial"/>
                <w:i/>
                <w:noProof/>
                <w:sz w:val="18"/>
                <w:szCs w:val="18"/>
                <w:lang w:val="sl-SI"/>
              </w:rPr>
            </w:pPr>
            <w:r w:rsidRPr="009522A0">
              <w:rPr>
                <w:rFonts w:ascii="Arial" w:hAnsi="Arial" w:cs="Arial"/>
                <w:i/>
                <w:noProof/>
                <w:sz w:val="18"/>
                <w:szCs w:val="18"/>
                <w:lang w:val="sl-SI"/>
              </w:rPr>
              <w:t>- letno energetsko sanirati 3% stavb državne uprave (Direktiva o energetski učinkovitosti (2012/27/EU)</w:t>
            </w:r>
          </w:p>
          <w:p w:rsidR="00806F9D" w:rsidRPr="009522A0" w:rsidRDefault="00806F9D" w:rsidP="00FF5FAA">
            <w:pPr>
              <w:pStyle w:val="Odstavekseznama"/>
              <w:keepLines/>
              <w:tabs>
                <w:tab w:val="left" w:pos="1701"/>
                <w:tab w:val="right" w:pos="9356"/>
              </w:tabs>
              <w:spacing w:after="0" w:line="240" w:lineRule="auto"/>
              <w:ind w:left="0"/>
              <w:rPr>
                <w:rFonts w:ascii="Arial" w:hAnsi="Arial" w:cs="Arial"/>
                <w:i/>
                <w:noProof/>
                <w:sz w:val="18"/>
                <w:szCs w:val="18"/>
                <w:lang w:val="sl-SI"/>
              </w:rPr>
            </w:pPr>
            <w:r w:rsidRPr="009522A0">
              <w:rPr>
                <w:rFonts w:ascii="Arial" w:hAnsi="Arial" w:cs="Arial"/>
                <w:i/>
                <w:noProof/>
                <w:sz w:val="18"/>
                <w:szCs w:val="18"/>
                <w:lang w:val="sl-SI"/>
              </w:rPr>
              <w:t>- 25&amp; delež obnovljivih virov energije iz Direktiva 2009/28/ES o obnovljivih virih energije</w:t>
            </w:r>
          </w:p>
          <w:p w:rsidR="00806F9D" w:rsidRPr="009522A0" w:rsidRDefault="00806F9D" w:rsidP="00FF5FAA">
            <w:pPr>
              <w:pStyle w:val="Odstavekseznama"/>
              <w:keepLines/>
              <w:tabs>
                <w:tab w:val="left" w:pos="1701"/>
                <w:tab w:val="right" w:pos="9356"/>
              </w:tabs>
              <w:spacing w:after="0" w:line="240" w:lineRule="auto"/>
              <w:ind w:left="0"/>
              <w:rPr>
                <w:rFonts w:ascii="Arial" w:hAnsi="Arial" w:cs="Arial"/>
                <w:i/>
                <w:noProof/>
                <w:sz w:val="18"/>
                <w:szCs w:val="18"/>
                <w:lang w:val="sl-SI"/>
              </w:rPr>
            </w:pPr>
          </w:p>
        </w:tc>
        <w:tc>
          <w:tcPr>
            <w:tcW w:w="1440" w:type="dxa"/>
          </w:tcPr>
          <w:p w:rsidR="00806F9D" w:rsidRPr="009522A0" w:rsidRDefault="00806F9D" w:rsidP="00FF5FAA">
            <w:pPr>
              <w:pStyle w:val="Odstavekseznama"/>
              <w:keepLines/>
              <w:tabs>
                <w:tab w:val="left" w:pos="1701"/>
                <w:tab w:val="right" w:pos="9356"/>
              </w:tabs>
              <w:spacing w:after="0" w:line="240" w:lineRule="auto"/>
              <w:ind w:left="0"/>
              <w:rPr>
                <w:rFonts w:ascii="Arial" w:hAnsi="Arial" w:cs="Arial"/>
                <w:i/>
                <w:noProof/>
                <w:sz w:val="18"/>
                <w:szCs w:val="18"/>
                <w:lang w:val="sl-SI"/>
              </w:rPr>
            </w:pPr>
            <w:r w:rsidRPr="009522A0">
              <w:rPr>
                <w:rFonts w:ascii="Arial" w:hAnsi="Arial" w:cs="Arial"/>
                <w:i/>
                <w:noProof/>
                <w:sz w:val="18"/>
                <w:szCs w:val="18"/>
                <w:lang w:val="sl-SI"/>
              </w:rPr>
              <w:t>- 160 GWh prihrankov energije letno</w:t>
            </w:r>
          </w:p>
          <w:p w:rsidR="00806F9D" w:rsidRPr="009522A0" w:rsidRDefault="00806F9D" w:rsidP="00FF5FAA">
            <w:pPr>
              <w:pStyle w:val="Odstavekseznama"/>
              <w:keepLines/>
              <w:tabs>
                <w:tab w:val="left" w:pos="1701"/>
                <w:tab w:val="right" w:pos="9356"/>
              </w:tabs>
              <w:spacing w:after="0" w:line="240" w:lineRule="auto"/>
              <w:ind w:left="0"/>
              <w:rPr>
                <w:rFonts w:ascii="Arial" w:hAnsi="Arial" w:cs="Arial"/>
                <w:i/>
                <w:noProof/>
                <w:sz w:val="18"/>
                <w:szCs w:val="18"/>
                <w:lang w:val="sl-SI"/>
              </w:rPr>
            </w:pPr>
            <w:r w:rsidRPr="009522A0">
              <w:rPr>
                <w:rFonts w:ascii="Arial" w:hAnsi="Arial" w:cs="Arial"/>
                <w:i/>
                <w:noProof/>
                <w:sz w:val="18"/>
                <w:szCs w:val="18"/>
                <w:lang w:val="sl-SI"/>
              </w:rPr>
              <w:t>- energetsko saniranih 3% površine stavb državne uprave,</w:t>
            </w:r>
          </w:p>
          <w:p w:rsidR="00806F9D" w:rsidRPr="009522A0" w:rsidRDefault="00806F9D" w:rsidP="00FF5FAA">
            <w:pPr>
              <w:pStyle w:val="Odstavekseznama"/>
              <w:keepLines/>
              <w:tabs>
                <w:tab w:val="left" w:pos="1701"/>
                <w:tab w:val="right" w:pos="9356"/>
              </w:tabs>
              <w:spacing w:after="0" w:line="240" w:lineRule="auto"/>
              <w:ind w:left="0"/>
              <w:rPr>
                <w:rFonts w:ascii="Arial" w:hAnsi="Arial" w:cs="Arial"/>
                <w:i/>
                <w:noProof/>
                <w:sz w:val="18"/>
                <w:szCs w:val="18"/>
                <w:lang w:val="sl-SI"/>
              </w:rPr>
            </w:pPr>
            <w:r w:rsidRPr="009522A0">
              <w:rPr>
                <w:rFonts w:ascii="Arial" w:hAnsi="Arial" w:cs="Arial"/>
                <w:i/>
                <w:noProof/>
                <w:sz w:val="18"/>
                <w:szCs w:val="18"/>
                <w:lang w:val="sl-SI"/>
              </w:rPr>
              <w:t>- proizvedena energija iz  OVE</w:t>
            </w:r>
          </w:p>
        </w:tc>
        <w:tc>
          <w:tcPr>
            <w:tcW w:w="1808" w:type="dxa"/>
          </w:tcPr>
          <w:p w:rsidR="00806F9D" w:rsidRPr="009522A0" w:rsidRDefault="00806F9D" w:rsidP="00FF5FAA">
            <w:pPr>
              <w:pStyle w:val="Odstavekseznama"/>
              <w:keepLines/>
              <w:tabs>
                <w:tab w:val="left" w:pos="1701"/>
                <w:tab w:val="right" w:pos="9356"/>
              </w:tabs>
              <w:spacing w:after="0" w:line="240" w:lineRule="auto"/>
              <w:ind w:left="0"/>
              <w:rPr>
                <w:rFonts w:ascii="Arial" w:hAnsi="Arial" w:cs="Arial"/>
                <w:i/>
                <w:noProof/>
                <w:sz w:val="18"/>
                <w:szCs w:val="18"/>
                <w:lang w:val="sl-SI"/>
              </w:rPr>
            </w:pPr>
            <w:r w:rsidRPr="009522A0">
              <w:rPr>
                <w:rFonts w:ascii="Arial" w:hAnsi="Arial" w:cs="Arial"/>
                <w:i/>
                <w:noProof/>
                <w:sz w:val="18"/>
                <w:szCs w:val="18"/>
                <w:lang w:val="sl-SI"/>
              </w:rPr>
              <w:t>- Prihranki energije v GWh</w:t>
            </w:r>
          </w:p>
          <w:p w:rsidR="00806F9D" w:rsidRPr="009522A0" w:rsidRDefault="00806F9D" w:rsidP="00FF5FAA">
            <w:pPr>
              <w:pStyle w:val="Odstavekseznama"/>
              <w:keepLines/>
              <w:tabs>
                <w:tab w:val="left" w:pos="1701"/>
                <w:tab w:val="right" w:pos="9356"/>
              </w:tabs>
              <w:spacing w:after="0" w:line="240" w:lineRule="auto"/>
              <w:ind w:left="0"/>
              <w:rPr>
                <w:rFonts w:ascii="Arial" w:hAnsi="Arial" w:cs="Arial"/>
                <w:i/>
                <w:noProof/>
                <w:sz w:val="18"/>
                <w:szCs w:val="18"/>
                <w:lang w:val="sl-SI"/>
              </w:rPr>
            </w:pPr>
            <w:r w:rsidRPr="009522A0">
              <w:rPr>
                <w:rFonts w:ascii="Arial" w:hAnsi="Arial" w:cs="Arial"/>
                <w:i/>
                <w:noProof/>
                <w:sz w:val="18"/>
                <w:szCs w:val="18"/>
                <w:lang w:val="sl-SI"/>
              </w:rPr>
              <w:t>- Zmanjšanje emisij TGP</w:t>
            </w:r>
          </w:p>
          <w:p w:rsidR="00806F9D" w:rsidRPr="009522A0" w:rsidRDefault="00806F9D" w:rsidP="00FF5FAA">
            <w:pPr>
              <w:pStyle w:val="Odstavekseznama"/>
              <w:keepLines/>
              <w:tabs>
                <w:tab w:val="left" w:pos="1701"/>
                <w:tab w:val="right" w:pos="9356"/>
              </w:tabs>
              <w:spacing w:after="0" w:line="240" w:lineRule="auto"/>
              <w:ind w:left="0"/>
              <w:rPr>
                <w:rFonts w:ascii="Arial" w:hAnsi="Arial" w:cs="Arial"/>
                <w:i/>
                <w:noProof/>
                <w:sz w:val="18"/>
                <w:szCs w:val="18"/>
                <w:lang w:val="sl-SI"/>
              </w:rPr>
            </w:pPr>
            <w:r w:rsidRPr="009522A0">
              <w:rPr>
                <w:rFonts w:ascii="Arial" w:hAnsi="Arial" w:cs="Arial"/>
                <w:i/>
                <w:noProof/>
                <w:sz w:val="18"/>
                <w:szCs w:val="18"/>
                <w:lang w:val="sl-SI"/>
              </w:rPr>
              <w:t>- Izboljšanje kakovosti zraka</w:t>
            </w:r>
          </w:p>
          <w:p w:rsidR="00806F9D" w:rsidRPr="009522A0" w:rsidRDefault="00806F9D" w:rsidP="00FF5FAA">
            <w:pPr>
              <w:pStyle w:val="Odstavekseznama"/>
              <w:keepLines/>
              <w:tabs>
                <w:tab w:val="left" w:pos="1701"/>
                <w:tab w:val="right" w:pos="9356"/>
              </w:tabs>
              <w:spacing w:after="0" w:line="240" w:lineRule="auto"/>
              <w:ind w:left="0"/>
              <w:rPr>
                <w:rFonts w:ascii="Arial" w:hAnsi="Arial" w:cs="Arial"/>
                <w:i/>
                <w:noProof/>
                <w:sz w:val="18"/>
                <w:szCs w:val="18"/>
                <w:lang w:val="sl-SI"/>
              </w:rPr>
            </w:pPr>
            <w:r w:rsidRPr="009522A0">
              <w:rPr>
                <w:rFonts w:ascii="Arial" w:hAnsi="Arial" w:cs="Arial"/>
                <w:i/>
                <w:noProof/>
                <w:sz w:val="18"/>
                <w:szCs w:val="18"/>
                <w:lang w:val="sl-SI"/>
              </w:rPr>
              <w:t>- m</w:t>
            </w:r>
            <w:r w:rsidRPr="009522A0">
              <w:rPr>
                <w:rFonts w:ascii="Arial" w:hAnsi="Arial" w:cs="Arial"/>
                <w:i/>
                <w:noProof/>
                <w:sz w:val="18"/>
                <w:szCs w:val="18"/>
                <w:vertAlign w:val="superscript"/>
                <w:lang w:val="sl-SI"/>
              </w:rPr>
              <w:t xml:space="preserve">2 </w:t>
            </w:r>
            <w:r w:rsidRPr="009522A0">
              <w:rPr>
                <w:rFonts w:ascii="Arial" w:hAnsi="Arial" w:cs="Arial"/>
                <w:i/>
                <w:noProof/>
                <w:sz w:val="18"/>
                <w:szCs w:val="18"/>
                <w:lang w:val="sl-SI"/>
              </w:rPr>
              <w:t>obnovljene površine v lasti javnega sektorja,</w:t>
            </w:r>
          </w:p>
          <w:p w:rsidR="00806F9D" w:rsidRPr="009522A0" w:rsidRDefault="00806F9D" w:rsidP="00FF5FAA">
            <w:pPr>
              <w:pStyle w:val="Odstavekseznama"/>
              <w:keepLines/>
              <w:tabs>
                <w:tab w:val="left" w:pos="1701"/>
                <w:tab w:val="right" w:pos="9356"/>
              </w:tabs>
              <w:spacing w:after="0" w:line="240" w:lineRule="auto"/>
              <w:ind w:left="0"/>
              <w:rPr>
                <w:rFonts w:ascii="Arial" w:hAnsi="Arial" w:cs="Arial"/>
                <w:i/>
                <w:noProof/>
                <w:sz w:val="18"/>
                <w:szCs w:val="18"/>
                <w:lang w:val="sl-SI"/>
              </w:rPr>
            </w:pPr>
            <w:r w:rsidRPr="009522A0">
              <w:rPr>
                <w:rFonts w:ascii="Arial" w:hAnsi="Arial" w:cs="Arial"/>
                <w:i/>
                <w:noProof/>
                <w:sz w:val="18"/>
                <w:szCs w:val="18"/>
                <w:lang w:val="sl-SI"/>
              </w:rPr>
              <w:t>- doseganje cilja 25% deleža OVE v končni rabi energije</w:t>
            </w:r>
          </w:p>
        </w:tc>
        <w:tc>
          <w:tcPr>
            <w:tcW w:w="2332" w:type="dxa"/>
          </w:tcPr>
          <w:p w:rsidR="00806F9D" w:rsidRPr="009522A0" w:rsidRDefault="00806F9D" w:rsidP="00FF5FAA">
            <w:pPr>
              <w:pStyle w:val="Odstavekseznama"/>
              <w:keepLines/>
              <w:tabs>
                <w:tab w:val="left" w:pos="1701"/>
                <w:tab w:val="right" w:pos="9356"/>
              </w:tabs>
              <w:spacing w:after="0" w:line="240" w:lineRule="auto"/>
              <w:ind w:left="0"/>
              <w:rPr>
                <w:rFonts w:ascii="Arial" w:hAnsi="Arial" w:cs="Arial"/>
                <w:i/>
                <w:noProof/>
                <w:sz w:val="18"/>
                <w:szCs w:val="18"/>
                <w:lang w:val="sl-SI"/>
              </w:rPr>
            </w:pPr>
            <w:r w:rsidRPr="009522A0">
              <w:rPr>
                <w:rFonts w:ascii="Arial" w:hAnsi="Arial" w:cs="Arial"/>
                <w:i/>
                <w:noProof/>
                <w:sz w:val="18"/>
                <w:szCs w:val="18"/>
                <w:lang w:val="sl-SI"/>
              </w:rPr>
              <w:t>- največji multiplikativni učinek na enoto investicije, , 500 neposrednih delovnih mest v malih in srednjevelikih podjetjih v gradbeništvu in 500 posrednih  delovnih mest (proizvodnja vgrajenih  materialov, pohištva, režija),</w:t>
            </w:r>
          </w:p>
          <w:p w:rsidR="00806F9D" w:rsidRPr="009522A0" w:rsidRDefault="00806F9D" w:rsidP="00FF5FAA">
            <w:pPr>
              <w:pStyle w:val="Odstavekseznama"/>
              <w:keepLines/>
              <w:tabs>
                <w:tab w:val="left" w:pos="1701"/>
                <w:tab w:val="right" w:pos="9356"/>
              </w:tabs>
              <w:spacing w:after="0" w:line="240" w:lineRule="auto"/>
              <w:ind w:left="0"/>
              <w:rPr>
                <w:rFonts w:ascii="Arial" w:hAnsi="Arial" w:cs="Arial"/>
                <w:i/>
                <w:noProof/>
                <w:sz w:val="18"/>
                <w:szCs w:val="18"/>
                <w:lang w:val="sl-SI"/>
              </w:rPr>
            </w:pPr>
            <w:r w:rsidRPr="009522A0">
              <w:rPr>
                <w:rFonts w:ascii="Arial" w:hAnsi="Arial" w:cs="Arial"/>
                <w:i/>
                <w:noProof/>
                <w:sz w:val="18"/>
                <w:szCs w:val="18"/>
                <w:lang w:val="sl-SI"/>
              </w:rPr>
              <w:t>- lokalna samooskrba z energijo, s čimer bomo zmanjšali energetsko uvozno odvisnost</w:t>
            </w:r>
          </w:p>
          <w:p w:rsidR="00806F9D" w:rsidRPr="009522A0" w:rsidRDefault="00806F9D" w:rsidP="00FF5FAA">
            <w:pPr>
              <w:pStyle w:val="Odstavekseznama"/>
              <w:keepLines/>
              <w:tabs>
                <w:tab w:val="left" w:pos="1701"/>
                <w:tab w:val="right" w:pos="9356"/>
              </w:tabs>
              <w:spacing w:after="0" w:line="240" w:lineRule="auto"/>
              <w:ind w:left="0"/>
              <w:rPr>
                <w:rFonts w:ascii="Arial" w:hAnsi="Arial" w:cs="Arial"/>
                <w:i/>
                <w:noProof/>
                <w:sz w:val="18"/>
                <w:szCs w:val="18"/>
                <w:lang w:val="sl-SI"/>
              </w:rPr>
            </w:pPr>
            <w:r w:rsidRPr="009522A0">
              <w:rPr>
                <w:rFonts w:ascii="Arial" w:hAnsi="Arial" w:cs="Arial"/>
                <w:i/>
                <w:noProof/>
                <w:sz w:val="18"/>
                <w:szCs w:val="18"/>
                <w:lang w:val="sl-SI"/>
              </w:rPr>
              <w:t xml:space="preserve">- letni prihranek cca 2 mio EUR pri stroških za energijo v javnem sektorju, </w:t>
            </w:r>
          </w:p>
          <w:p w:rsidR="00806F9D" w:rsidRPr="009522A0" w:rsidRDefault="00806F9D" w:rsidP="00FF5FAA">
            <w:pPr>
              <w:pStyle w:val="Odstavekseznama"/>
              <w:keepLines/>
              <w:tabs>
                <w:tab w:val="left" w:pos="1701"/>
                <w:tab w:val="right" w:pos="9356"/>
              </w:tabs>
              <w:spacing w:after="0" w:line="240" w:lineRule="auto"/>
              <w:ind w:left="0"/>
              <w:rPr>
                <w:rFonts w:ascii="Arial" w:hAnsi="Arial" w:cs="Arial"/>
                <w:i/>
                <w:noProof/>
                <w:sz w:val="18"/>
                <w:szCs w:val="18"/>
                <w:lang w:val="sl-SI"/>
              </w:rPr>
            </w:pPr>
            <w:r w:rsidRPr="009522A0">
              <w:rPr>
                <w:rFonts w:ascii="Arial" w:hAnsi="Arial" w:cs="Arial"/>
                <w:i/>
                <w:noProof/>
                <w:sz w:val="18"/>
                <w:szCs w:val="18"/>
                <w:lang w:val="sl-SI"/>
              </w:rPr>
              <w:t>- nova delovna mesta v srednjih in malih podjetjih v gradbeništvu, proizviodnji stavnega pohištva, vgrajenih izolacijskih materialih</w:t>
            </w:r>
          </w:p>
          <w:p w:rsidR="00806F9D" w:rsidRPr="009522A0" w:rsidRDefault="00806F9D" w:rsidP="00FF5FAA">
            <w:pPr>
              <w:pStyle w:val="Odstavekseznama"/>
              <w:keepLines/>
              <w:tabs>
                <w:tab w:val="left" w:pos="1701"/>
                <w:tab w:val="right" w:pos="9356"/>
              </w:tabs>
              <w:spacing w:after="0" w:line="240" w:lineRule="auto"/>
              <w:ind w:left="0"/>
              <w:rPr>
                <w:rFonts w:ascii="Arial" w:hAnsi="Arial" w:cs="Arial"/>
                <w:b/>
                <w:i/>
                <w:noProof/>
                <w:sz w:val="18"/>
                <w:szCs w:val="18"/>
                <w:lang w:val="sl-SI"/>
              </w:rPr>
            </w:pPr>
            <w:r w:rsidRPr="009522A0">
              <w:rPr>
                <w:rFonts w:ascii="Arial" w:hAnsi="Arial" w:cs="Arial"/>
                <w:i/>
                <w:noProof/>
                <w:sz w:val="18"/>
                <w:szCs w:val="18"/>
                <w:lang w:val="sl-SI"/>
              </w:rPr>
              <w:t>- Izboljšanje konkurenčnosti slovenskeindustrije zaradi zmanjšanja stroškov za energijo</w:t>
            </w:r>
          </w:p>
        </w:tc>
      </w:tr>
      <w:tr w:rsidR="00806F9D" w:rsidRPr="00861136" w:rsidTr="00FF5FAA">
        <w:trPr>
          <w:cantSplit/>
        </w:trPr>
        <w:tc>
          <w:tcPr>
            <w:tcW w:w="1368" w:type="dxa"/>
          </w:tcPr>
          <w:p w:rsidR="00806F9D" w:rsidRPr="009522A0" w:rsidRDefault="00806F9D" w:rsidP="00FF5FAA">
            <w:pPr>
              <w:pStyle w:val="Odstavekseznama"/>
              <w:keepLines/>
              <w:tabs>
                <w:tab w:val="left" w:pos="1701"/>
                <w:tab w:val="right" w:pos="9356"/>
              </w:tabs>
              <w:spacing w:after="0" w:line="240" w:lineRule="auto"/>
              <w:ind w:left="0"/>
              <w:rPr>
                <w:rFonts w:ascii="Arial" w:hAnsi="Arial" w:cs="Arial"/>
                <w:i/>
                <w:noProof/>
                <w:sz w:val="18"/>
                <w:szCs w:val="18"/>
                <w:lang w:val="sl-SI"/>
              </w:rPr>
            </w:pPr>
            <w:r w:rsidRPr="009522A0">
              <w:rPr>
                <w:rFonts w:ascii="Arial" w:hAnsi="Arial" w:cs="Arial"/>
                <w:i/>
                <w:noProof/>
                <w:sz w:val="18"/>
                <w:szCs w:val="18"/>
                <w:lang w:val="sl-SI"/>
              </w:rPr>
              <w:lastRenderedPageBreak/>
              <w:t>Ozaveščanje o ukrepih zmanjšanja emisij toplogrednih plinov in kakovosti zraka</w:t>
            </w:r>
          </w:p>
        </w:tc>
        <w:tc>
          <w:tcPr>
            <w:tcW w:w="1080" w:type="dxa"/>
          </w:tcPr>
          <w:p w:rsidR="00806F9D" w:rsidRPr="009522A0" w:rsidRDefault="00806F9D" w:rsidP="00FF5FAA">
            <w:pPr>
              <w:pStyle w:val="Odstavekseznama"/>
              <w:keepLines/>
              <w:tabs>
                <w:tab w:val="left" w:pos="1701"/>
                <w:tab w:val="right" w:pos="9356"/>
              </w:tabs>
              <w:spacing w:after="0" w:line="240" w:lineRule="auto"/>
              <w:ind w:left="0"/>
              <w:rPr>
                <w:rFonts w:ascii="Arial" w:hAnsi="Arial" w:cs="Arial"/>
                <w:i/>
                <w:noProof/>
                <w:sz w:val="18"/>
                <w:szCs w:val="18"/>
                <w:lang w:val="sl-SI"/>
              </w:rPr>
            </w:pPr>
            <w:r w:rsidRPr="009522A0">
              <w:rPr>
                <w:rFonts w:ascii="Arial" w:hAnsi="Arial" w:cs="Arial"/>
                <w:i/>
                <w:noProof/>
                <w:sz w:val="18"/>
                <w:szCs w:val="18"/>
                <w:lang w:val="sl-SI"/>
              </w:rPr>
              <w:t>do 5%</w:t>
            </w:r>
          </w:p>
        </w:tc>
        <w:tc>
          <w:tcPr>
            <w:tcW w:w="2160" w:type="dxa"/>
          </w:tcPr>
          <w:p w:rsidR="00806F9D" w:rsidRPr="009522A0" w:rsidRDefault="00806F9D" w:rsidP="00FF5FAA">
            <w:pPr>
              <w:pStyle w:val="Odstavekseznama"/>
              <w:keepLines/>
              <w:tabs>
                <w:tab w:val="left" w:pos="1701"/>
                <w:tab w:val="right" w:pos="9356"/>
              </w:tabs>
              <w:spacing w:after="0" w:line="240" w:lineRule="auto"/>
              <w:ind w:left="0"/>
              <w:rPr>
                <w:rFonts w:ascii="Arial" w:hAnsi="Arial" w:cs="Arial"/>
                <w:i/>
                <w:noProof/>
                <w:sz w:val="18"/>
                <w:szCs w:val="18"/>
                <w:lang w:val="sl-SI"/>
              </w:rPr>
            </w:pPr>
            <w:r w:rsidRPr="009522A0">
              <w:rPr>
                <w:rFonts w:ascii="Arial" w:hAnsi="Arial" w:cs="Arial"/>
                <w:i/>
                <w:noProof/>
                <w:sz w:val="18"/>
                <w:szCs w:val="18"/>
                <w:lang w:val="sl-SI"/>
              </w:rPr>
              <w:t>MKO</w:t>
            </w:r>
          </w:p>
        </w:tc>
        <w:tc>
          <w:tcPr>
            <w:tcW w:w="1980" w:type="dxa"/>
          </w:tcPr>
          <w:p w:rsidR="00806F9D" w:rsidRPr="009522A0" w:rsidRDefault="00806F9D" w:rsidP="00FF5FAA">
            <w:pPr>
              <w:pStyle w:val="Odstavekseznama"/>
              <w:keepLines/>
              <w:tabs>
                <w:tab w:val="left" w:pos="1701"/>
                <w:tab w:val="right" w:pos="9356"/>
              </w:tabs>
              <w:spacing w:after="0" w:line="240" w:lineRule="auto"/>
              <w:ind w:left="0"/>
              <w:rPr>
                <w:rFonts w:ascii="Arial" w:hAnsi="Arial" w:cs="Arial"/>
                <w:i/>
                <w:noProof/>
                <w:sz w:val="18"/>
                <w:szCs w:val="18"/>
                <w:lang w:val="sl-SI"/>
              </w:rPr>
            </w:pPr>
            <w:r w:rsidRPr="009522A0">
              <w:rPr>
                <w:rFonts w:ascii="Arial" w:hAnsi="Arial" w:cs="Arial"/>
                <w:i/>
                <w:noProof/>
                <w:sz w:val="18"/>
                <w:szCs w:val="18"/>
                <w:lang w:val="sl-SI"/>
              </w:rPr>
              <w:t>- doseganje ciljev na področju kakovosti zraka (Direktiva 2008/50/ES o kakovosti zunanjega zraka)</w:t>
            </w:r>
          </w:p>
          <w:p w:rsidR="00806F9D" w:rsidRPr="009522A0" w:rsidRDefault="00806F9D" w:rsidP="00FF5FAA">
            <w:pPr>
              <w:pStyle w:val="Odstavekseznama"/>
              <w:keepLines/>
              <w:tabs>
                <w:tab w:val="left" w:pos="1701"/>
                <w:tab w:val="right" w:pos="9356"/>
              </w:tabs>
              <w:spacing w:after="0" w:line="240" w:lineRule="auto"/>
              <w:ind w:left="0"/>
              <w:rPr>
                <w:rFonts w:ascii="Arial" w:hAnsi="Arial" w:cs="Arial"/>
                <w:i/>
                <w:noProof/>
                <w:sz w:val="18"/>
                <w:szCs w:val="18"/>
                <w:lang w:val="sl-SI"/>
              </w:rPr>
            </w:pPr>
            <w:r w:rsidRPr="009522A0">
              <w:rPr>
                <w:rFonts w:ascii="Arial" w:hAnsi="Arial" w:cs="Arial"/>
                <w:i/>
                <w:noProof/>
                <w:sz w:val="18"/>
                <w:szCs w:val="18"/>
                <w:lang w:val="sl-SI"/>
              </w:rPr>
              <w:t>- povečanje energetske učinkovitosti za 20% (Direktiva 2012/27/ES o energetski učinkovitosti</w:t>
            </w:r>
          </w:p>
          <w:p w:rsidR="00806F9D" w:rsidRPr="009522A0" w:rsidRDefault="00806F9D" w:rsidP="00FF5FAA">
            <w:pPr>
              <w:pStyle w:val="Odstavekseznama"/>
              <w:keepLines/>
              <w:tabs>
                <w:tab w:val="left" w:pos="1701"/>
                <w:tab w:val="right" w:pos="9356"/>
              </w:tabs>
              <w:spacing w:after="0" w:line="240" w:lineRule="auto"/>
              <w:ind w:left="0"/>
              <w:rPr>
                <w:rFonts w:ascii="Arial" w:hAnsi="Arial" w:cs="Arial"/>
                <w:i/>
                <w:noProof/>
                <w:sz w:val="18"/>
                <w:szCs w:val="18"/>
                <w:lang w:val="sl-SI"/>
              </w:rPr>
            </w:pPr>
            <w:r w:rsidRPr="009522A0">
              <w:rPr>
                <w:rFonts w:ascii="Arial" w:hAnsi="Arial" w:cs="Arial"/>
                <w:i/>
                <w:noProof/>
                <w:sz w:val="18"/>
                <w:szCs w:val="18"/>
                <w:lang w:val="sl-SI"/>
              </w:rPr>
              <w:t>- doseganje ciljev Direktive 2008/98/ES o odpadkih</w:t>
            </w:r>
          </w:p>
          <w:p w:rsidR="00806F9D" w:rsidRPr="009522A0" w:rsidRDefault="00806F9D" w:rsidP="00FF5FAA">
            <w:pPr>
              <w:pStyle w:val="Odstavekseznama"/>
              <w:keepLines/>
              <w:tabs>
                <w:tab w:val="left" w:pos="1701"/>
                <w:tab w:val="right" w:pos="9356"/>
              </w:tabs>
              <w:spacing w:after="0" w:line="240" w:lineRule="auto"/>
              <w:ind w:left="0"/>
              <w:rPr>
                <w:rFonts w:ascii="Arial" w:hAnsi="Arial" w:cs="Arial"/>
                <w:i/>
                <w:noProof/>
                <w:sz w:val="18"/>
                <w:szCs w:val="18"/>
                <w:lang w:val="sl-SI"/>
              </w:rPr>
            </w:pPr>
          </w:p>
        </w:tc>
        <w:tc>
          <w:tcPr>
            <w:tcW w:w="1440" w:type="dxa"/>
          </w:tcPr>
          <w:p w:rsidR="00806F9D" w:rsidRPr="009522A0" w:rsidRDefault="00806F9D" w:rsidP="00FF5FAA">
            <w:pPr>
              <w:pStyle w:val="Odstavekseznama"/>
              <w:keepLines/>
              <w:tabs>
                <w:tab w:val="left" w:pos="1701"/>
                <w:tab w:val="right" w:pos="9356"/>
              </w:tabs>
              <w:spacing w:after="0" w:line="240" w:lineRule="auto"/>
              <w:ind w:left="0"/>
              <w:rPr>
                <w:rFonts w:ascii="Arial" w:hAnsi="Arial" w:cs="Arial"/>
                <w:i/>
                <w:noProof/>
                <w:sz w:val="18"/>
                <w:szCs w:val="18"/>
                <w:lang w:val="sl-SI"/>
              </w:rPr>
            </w:pPr>
            <w:r w:rsidRPr="009522A0">
              <w:rPr>
                <w:rFonts w:ascii="Arial" w:hAnsi="Arial" w:cs="Arial"/>
                <w:i/>
                <w:noProof/>
                <w:sz w:val="18"/>
                <w:szCs w:val="18"/>
                <w:lang w:val="sl-SI"/>
              </w:rPr>
              <w:t>Izvedene ozaveščevalne akcije</w:t>
            </w:r>
          </w:p>
        </w:tc>
        <w:tc>
          <w:tcPr>
            <w:tcW w:w="1808" w:type="dxa"/>
          </w:tcPr>
          <w:p w:rsidR="00806F9D" w:rsidRPr="009522A0" w:rsidRDefault="00806F9D" w:rsidP="00FF5FAA">
            <w:pPr>
              <w:pStyle w:val="Odstavekseznama"/>
              <w:keepLines/>
              <w:tabs>
                <w:tab w:val="left" w:pos="1701"/>
                <w:tab w:val="right" w:pos="9356"/>
              </w:tabs>
              <w:spacing w:after="0" w:line="240" w:lineRule="auto"/>
              <w:ind w:left="0"/>
              <w:rPr>
                <w:rFonts w:ascii="Arial" w:hAnsi="Arial" w:cs="Arial"/>
                <w:i/>
                <w:noProof/>
                <w:sz w:val="18"/>
                <w:szCs w:val="18"/>
                <w:lang w:val="sl-SI"/>
              </w:rPr>
            </w:pPr>
            <w:r w:rsidRPr="009522A0">
              <w:rPr>
                <w:rFonts w:ascii="Arial" w:hAnsi="Arial" w:cs="Arial"/>
                <w:i/>
                <w:noProof/>
                <w:sz w:val="18"/>
                <w:szCs w:val="18"/>
                <w:lang w:val="sl-SI"/>
              </w:rPr>
              <w:t>- Zmanjšanje emisij toplogrednih plinov,</w:t>
            </w:r>
          </w:p>
          <w:p w:rsidR="00806F9D" w:rsidRPr="009522A0" w:rsidRDefault="00806F9D" w:rsidP="00FF5FAA">
            <w:pPr>
              <w:pStyle w:val="Odstavekseznama"/>
              <w:keepLines/>
              <w:tabs>
                <w:tab w:val="left" w:pos="1701"/>
                <w:tab w:val="right" w:pos="9356"/>
              </w:tabs>
              <w:spacing w:after="0" w:line="240" w:lineRule="auto"/>
              <w:ind w:left="0"/>
              <w:rPr>
                <w:rFonts w:ascii="Arial" w:hAnsi="Arial" w:cs="Arial"/>
                <w:i/>
                <w:noProof/>
                <w:sz w:val="18"/>
                <w:szCs w:val="18"/>
                <w:lang w:val="sl-SI"/>
              </w:rPr>
            </w:pPr>
            <w:r w:rsidRPr="009522A0">
              <w:rPr>
                <w:rFonts w:ascii="Arial" w:hAnsi="Arial" w:cs="Arial"/>
                <w:i/>
                <w:noProof/>
                <w:sz w:val="18"/>
                <w:szCs w:val="18"/>
                <w:lang w:val="sl-SI"/>
              </w:rPr>
              <w:t>- Izboljšanje kakovosti zraka,</w:t>
            </w:r>
          </w:p>
          <w:p w:rsidR="00806F9D" w:rsidRPr="009522A0" w:rsidRDefault="00806F9D" w:rsidP="00FF5FAA">
            <w:pPr>
              <w:pStyle w:val="Odstavekseznama"/>
              <w:keepLines/>
              <w:tabs>
                <w:tab w:val="left" w:pos="1701"/>
                <w:tab w:val="right" w:pos="9356"/>
              </w:tabs>
              <w:spacing w:after="0" w:line="240" w:lineRule="auto"/>
              <w:ind w:left="0"/>
              <w:rPr>
                <w:rFonts w:ascii="Arial" w:hAnsi="Arial" w:cs="Arial"/>
                <w:i/>
                <w:noProof/>
                <w:sz w:val="18"/>
                <w:szCs w:val="18"/>
                <w:lang w:val="sl-SI"/>
              </w:rPr>
            </w:pPr>
            <w:r w:rsidRPr="009522A0">
              <w:rPr>
                <w:rFonts w:ascii="Arial" w:hAnsi="Arial" w:cs="Arial"/>
                <w:i/>
                <w:noProof/>
                <w:sz w:val="18"/>
                <w:szCs w:val="18"/>
                <w:lang w:val="sl-SI"/>
              </w:rPr>
              <w:t>- Povečanje deleža obnovljivih virov energije,</w:t>
            </w:r>
          </w:p>
          <w:p w:rsidR="00806F9D" w:rsidRPr="009522A0" w:rsidRDefault="00806F9D" w:rsidP="00FF5FAA">
            <w:pPr>
              <w:pStyle w:val="Odstavekseznama"/>
              <w:keepLines/>
              <w:tabs>
                <w:tab w:val="left" w:pos="1701"/>
                <w:tab w:val="right" w:pos="9356"/>
              </w:tabs>
              <w:spacing w:after="0" w:line="240" w:lineRule="auto"/>
              <w:ind w:left="0"/>
              <w:rPr>
                <w:rFonts w:ascii="Arial" w:hAnsi="Arial" w:cs="Arial"/>
                <w:i/>
                <w:noProof/>
                <w:sz w:val="18"/>
                <w:szCs w:val="18"/>
                <w:lang w:val="sl-SI"/>
              </w:rPr>
            </w:pPr>
          </w:p>
        </w:tc>
        <w:tc>
          <w:tcPr>
            <w:tcW w:w="2332" w:type="dxa"/>
          </w:tcPr>
          <w:p w:rsidR="00806F9D" w:rsidRPr="009522A0" w:rsidRDefault="00806F9D" w:rsidP="00FF5FAA">
            <w:pPr>
              <w:pStyle w:val="Odstavekseznama"/>
              <w:keepLines/>
              <w:tabs>
                <w:tab w:val="left" w:pos="1701"/>
                <w:tab w:val="right" w:pos="9356"/>
              </w:tabs>
              <w:spacing w:after="0" w:line="240" w:lineRule="auto"/>
              <w:ind w:left="0"/>
              <w:rPr>
                <w:rFonts w:ascii="Arial" w:hAnsi="Arial" w:cs="Arial"/>
                <w:i/>
                <w:noProof/>
                <w:sz w:val="18"/>
                <w:szCs w:val="18"/>
                <w:lang w:val="sl-SI"/>
              </w:rPr>
            </w:pPr>
            <w:r w:rsidRPr="009522A0">
              <w:rPr>
                <w:rFonts w:ascii="Arial" w:hAnsi="Arial" w:cs="Arial"/>
                <w:i/>
                <w:noProof/>
                <w:sz w:val="18"/>
                <w:szCs w:val="18"/>
                <w:lang w:val="sl-SI"/>
              </w:rPr>
              <w:t>- Zmanjšanje stroškov gospodarstva in gospodinjstev, - - nova delovna mesta na področju energetske sanacije stavb, obnovljivih virov energije, ponovne uporabe in recikliranja odpadkov, zmanjšanje porabe virov (vode, energije, materialov)</w:t>
            </w:r>
          </w:p>
        </w:tc>
      </w:tr>
    </w:tbl>
    <w:p w:rsidR="00806F9D" w:rsidRPr="00406AF0" w:rsidRDefault="00806F9D" w:rsidP="009522A0">
      <w:pPr>
        <w:spacing w:line="240" w:lineRule="auto"/>
        <w:jc w:val="both"/>
        <w:rPr>
          <w:rFonts w:ascii="Arial" w:hAnsi="Arial" w:cs="Arial"/>
          <w:b/>
          <w:bCs/>
          <w:noProof/>
          <w:color w:val="4F81BD"/>
          <w:lang w:val="sl-SI"/>
        </w:rPr>
      </w:pPr>
    </w:p>
    <w:sectPr w:rsidR="00806F9D" w:rsidRPr="00406AF0" w:rsidSect="00A255B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014" w:rsidRDefault="00873014">
      <w:r>
        <w:separator/>
      </w:r>
    </w:p>
  </w:endnote>
  <w:endnote w:type="continuationSeparator" w:id="0">
    <w:p w:rsidR="00873014" w:rsidRDefault="0087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F9D" w:rsidRPr="00B16867" w:rsidRDefault="00806F9D" w:rsidP="00B16867">
    <w:pPr>
      <w:pStyle w:val="Noga"/>
      <w:ind w:left="1944" w:firstLine="4536"/>
      <w:rPr>
        <w:sz w:val="16"/>
        <w:szCs w:val="16"/>
      </w:rPr>
    </w:pPr>
    <w:r w:rsidRPr="00B16867">
      <w:rPr>
        <w:sz w:val="16"/>
        <w:szCs w:val="16"/>
      </w:rPr>
      <w:fldChar w:fldCharType="begin"/>
    </w:r>
    <w:r w:rsidRPr="00B16867">
      <w:rPr>
        <w:sz w:val="16"/>
        <w:szCs w:val="16"/>
      </w:rPr>
      <w:instrText xml:space="preserve"> PAGE   \* MERGEFORMAT </w:instrText>
    </w:r>
    <w:r w:rsidRPr="00B16867">
      <w:rPr>
        <w:sz w:val="16"/>
        <w:szCs w:val="16"/>
      </w:rPr>
      <w:fldChar w:fldCharType="separate"/>
    </w:r>
    <w:r w:rsidR="00B82DDD">
      <w:rPr>
        <w:noProof/>
        <w:sz w:val="16"/>
        <w:szCs w:val="16"/>
      </w:rPr>
      <w:t>1</w:t>
    </w:r>
    <w:r w:rsidRPr="00B16867">
      <w:rPr>
        <w:sz w:val="16"/>
        <w:szCs w:val="16"/>
      </w:rPr>
      <w:fldChar w:fldCharType="end"/>
    </w:r>
  </w:p>
  <w:p w:rsidR="00806F9D" w:rsidRDefault="00806F9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014" w:rsidRDefault="00873014">
      <w:r>
        <w:separator/>
      </w:r>
    </w:p>
  </w:footnote>
  <w:footnote w:type="continuationSeparator" w:id="0">
    <w:p w:rsidR="00873014" w:rsidRDefault="00873014">
      <w:r>
        <w:continuationSeparator/>
      </w:r>
    </w:p>
  </w:footnote>
  <w:footnote w:id="1">
    <w:p w:rsidR="00806F9D" w:rsidRDefault="00806F9D" w:rsidP="001C3314">
      <w:r>
        <w:rPr>
          <w:rStyle w:val="Poudarek"/>
          <w:rFonts w:eastAsia="SimSun"/>
          <w:iCs/>
          <w:sz w:val="16"/>
          <w:szCs w:val="16"/>
          <w:vertAlign w:val="superscript"/>
        </w:rPr>
        <w:footnoteRef/>
      </w:r>
      <w:r w:rsidRPr="001C3314">
        <w:rPr>
          <w:rStyle w:val="Poudarek"/>
          <w:rFonts w:eastAsia="SimSun"/>
          <w:iCs/>
          <w:sz w:val="16"/>
          <w:szCs w:val="16"/>
          <w:lang w:val="pl-PL"/>
        </w:rPr>
        <w:t xml:space="preserve"> Zakon o varstvu okolja (Uradni list RS, št. </w:t>
      </w:r>
      <w:hyperlink r:id="rId1" w:tgtFrame="_blank" w:history="1">
        <w:r w:rsidRPr="00D75147">
          <w:rPr>
            <w:rStyle w:val="Poudarek"/>
            <w:rFonts w:eastAsia="SimSun"/>
            <w:iCs/>
            <w:sz w:val="16"/>
            <w:szCs w:val="16"/>
          </w:rPr>
          <w:t>39/06</w:t>
        </w:r>
      </w:hyperlink>
      <w:r w:rsidRPr="00D75147">
        <w:rPr>
          <w:rStyle w:val="Poudarek"/>
          <w:rFonts w:eastAsia="SimSun"/>
          <w:iCs/>
          <w:sz w:val="16"/>
          <w:szCs w:val="16"/>
        </w:rPr>
        <w:t xml:space="preserve"> – uradno prečiščeno besedilo, </w:t>
      </w:r>
      <w:hyperlink r:id="rId2" w:tgtFrame="_blank" w:history="1">
        <w:r w:rsidRPr="00D75147">
          <w:rPr>
            <w:rStyle w:val="Poudarek"/>
            <w:rFonts w:eastAsia="SimSun"/>
            <w:iCs/>
            <w:sz w:val="16"/>
            <w:szCs w:val="16"/>
          </w:rPr>
          <w:t>49/06</w:t>
        </w:r>
      </w:hyperlink>
      <w:r w:rsidRPr="00D75147">
        <w:rPr>
          <w:rStyle w:val="Poudarek"/>
          <w:rFonts w:eastAsia="SimSun"/>
          <w:iCs/>
          <w:sz w:val="16"/>
          <w:szCs w:val="16"/>
        </w:rPr>
        <w:t xml:space="preserve"> – ZMetD, </w:t>
      </w:r>
      <w:hyperlink r:id="rId3" w:tgtFrame="_blank" w:history="1">
        <w:r w:rsidRPr="00D75147">
          <w:rPr>
            <w:rStyle w:val="Poudarek"/>
            <w:rFonts w:eastAsia="SimSun"/>
            <w:iCs/>
            <w:sz w:val="16"/>
            <w:szCs w:val="16"/>
          </w:rPr>
          <w:t>66/06</w:t>
        </w:r>
      </w:hyperlink>
      <w:r w:rsidRPr="00D75147">
        <w:rPr>
          <w:rStyle w:val="Poudarek"/>
          <w:rFonts w:eastAsia="SimSun"/>
          <w:iCs/>
          <w:sz w:val="16"/>
          <w:szCs w:val="16"/>
        </w:rPr>
        <w:t xml:space="preserve"> – odl. US, </w:t>
      </w:r>
      <w:hyperlink r:id="rId4" w:tgtFrame="_blank" w:history="1">
        <w:r w:rsidRPr="00D75147">
          <w:rPr>
            <w:rStyle w:val="Poudarek"/>
            <w:rFonts w:eastAsia="SimSun"/>
            <w:iCs/>
            <w:sz w:val="16"/>
            <w:szCs w:val="16"/>
          </w:rPr>
          <w:t>33/07</w:t>
        </w:r>
      </w:hyperlink>
      <w:r w:rsidRPr="00D75147">
        <w:rPr>
          <w:rStyle w:val="Poudarek"/>
          <w:rFonts w:eastAsia="SimSun"/>
          <w:iCs/>
          <w:sz w:val="16"/>
          <w:szCs w:val="16"/>
        </w:rPr>
        <w:t xml:space="preserve"> – ZPNačrt, </w:t>
      </w:r>
      <w:hyperlink r:id="rId5" w:tgtFrame="_blank" w:history="1">
        <w:r w:rsidRPr="00D75147">
          <w:rPr>
            <w:rStyle w:val="Poudarek"/>
            <w:rFonts w:eastAsia="SimSun"/>
            <w:iCs/>
            <w:sz w:val="16"/>
            <w:szCs w:val="16"/>
          </w:rPr>
          <w:t>57/08</w:t>
        </w:r>
      </w:hyperlink>
      <w:r w:rsidRPr="00D75147">
        <w:rPr>
          <w:rStyle w:val="Poudarek"/>
          <w:rFonts w:eastAsia="SimSun"/>
          <w:iCs/>
          <w:sz w:val="16"/>
          <w:szCs w:val="16"/>
        </w:rPr>
        <w:t> – ZFO-1A, 70/08, 108/09</w:t>
      </w:r>
      <w:r>
        <w:rPr>
          <w:rStyle w:val="Poudarek"/>
          <w:rFonts w:eastAsia="SimSun"/>
          <w:iCs/>
          <w:sz w:val="16"/>
          <w:szCs w:val="16"/>
        </w:rPr>
        <w:t xml:space="preserve">, </w:t>
      </w:r>
      <w:r w:rsidRPr="00D75147">
        <w:rPr>
          <w:rStyle w:val="Poudarek"/>
          <w:rFonts w:eastAsia="SimSun"/>
          <w:iCs/>
          <w:sz w:val="16"/>
          <w:szCs w:val="16"/>
        </w:rPr>
        <w:t xml:space="preserve"> 48/12</w:t>
      </w:r>
      <w:r>
        <w:rPr>
          <w:rStyle w:val="Poudarek"/>
          <w:rFonts w:eastAsia="SimSun"/>
          <w:iCs/>
          <w:sz w:val="16"/>
          <w:szCs w:val="16"/>
        </w:rPr>
        <w:t xml:space="preserve"> in 57/12</w:t>
      </w:r>
      <w:r w:rsidRPr="00D75147">
        <w:rPr>
          <w:rStyle w:val="Poudarek"/>
          <w:rFonts w:eastAsia="SimSun"/>
          <w:iCs/>
          <w:sz w:val="16"/>
          <w:szCs w:val="16"/>
        </w:rPr>
        <w:t xml:space="preserve">) </w:t>
      </w:r>
    </w:p>
  </w:footnote>
  <w:footnote w:id="2">
    <w:p w:rsidR="00806F9D" w:rsidRPr="001C3314" w:rsidRDefault="00806F9D" w:rsidP="001C3314">
      <w:pPr>
        <w:rPr>
          <w:rStyle w:val="Poudarek"/>
          <w:rFonts w:eastAsia="SimSun"/>
          <w:iCs/>
          <w:sz w:val="16"/>
          <w:szCs w:val="16"/>
          <w:lang w:val="pl-PL"/>
        </w:rPr>
      </w:pPr>
      <w:r>
        <w:rPr>
          <w:rStyle w:val="Poudarek"/>
          <w:rFonts w:eastAsia="SimSun"/>
          <w:iCs/>
          <w:sz w:val="16"/>
          <w:szCs w:val="16"/>
          <w:vertAlign w:val="superscript"/>
        </w:rPr>
        <w:footnoteRef/>
      </w:r>
      <w:r w:rsidRPr="001C3314">
        <w:rPr>
          <w:rStyle w:val="Poudarek"/>
          <w:rFonts w:eastAsia="SimSun"/>
          <w:iCs/>
          <w:sz w:val="16"/>
          <w:szCs w:val="16"/>
          <w:lang w:val="pl-PL"/>
        </w:rPr>
        <w:t xml:space="preserve"> </w:t>
      </w:r>
      <w:r w:rsidRPr="001C3314">
        <w:rPr>
          <w:lang w:val="pl-PL"/>
        </w:rPr>
        <w:t>Zakon o pogojih koncesije za izkoriščanje energetskega potenciala Spodnje Save</w:t>
      </w:r>
      <w:r w:rsidRPr="001C3314">
        <w:rPr>
          <w:rStyle w:val="Poudarek"/>
          <w:rFonts w:eastAsia="SimSun"/>
          <w:iCs/>
          <w:sz w:val="16"/>
          <w:szCs w:val="16"/>
          <w:lang w:val="pl-PL"/>
        </w:rPr>
        <w:t xml:space="preserve"> </w:t>
      </w:r>
      <w:r w:rsidRPr="001C3314">
        <w:rPr>
          <w:lang w:val="pl-PL"/>
        </w:rPr>
        <w:t>(UL RS št. 87/2011)</w:t>
      </w:r>
    </w:p>
    <w:p w:rsidR="00806F9D" w:rsidRDefault="00806F9D" w:rsidP="001C3314"/>
  </w:footnote>
  <w:footnote w:id="3">
    <w:p w:rsidR="00806F9D" w:rsidRPr="00F0549B" w:rsidRDefault="00806F9D" w:rsidP="00F0549B">
      <w:pPr>
        <w:rPr>
          <w:rStyle w:val="Poudarek"/>
          <w:rFonts w:eastAsia="SimSun"/>
          <w:iCs/>
          <w:sz w:val="16"/>
          <w:szCs w:val="16"/>
          <w:lang w:val="pl-PL"/>
        </w:rPr>
      </w:pPr>
      <w:r>
        <w:rPr>
          <w:rStyle w:val="Poudarek"/>
          <w:rFonts w:eastAsia="SimSun"/>
          <w:iCs/>
          <w:sz w:val="16"/>
          <w:szCs w:val="16"/>
          <w:vertAlign w:val="superscript"/>
        </w:rPr>
        <w:footnoteRef/>
      </w:r>
      <w:r w:rsidRPr="00F0549B">
        <w:rPr>
          <w:rStyle w:val="Poudarek"/>
          <w:rFonts w:eastAsia="SimSun"/>
          <w:iCs/>
          <w:sz w:val="16"/>
          <w:szCs w:val="16"/>
          <w:lang w:val="pl-PL"/>
        </w:rPr>
        <w:t xml:space="preserve"> UREDBA KOMISIJE (EU) št. 1031/2010 z dne 12. novembra 2010 o časovnem načrtu, upravljanju in drugih vidikih dražbe pravic do emisije toplogrednih plinov na podlagi Direktive 2003/87/ES Evropskega parlamenta in Sveta o vzpostavitvi sistema za trgovanje s pravicami do emisije toplogrednih plinov v Skupnosti (UL L302/19, 18.11.2010)</w:t>
      </w:r>
    </w:p>
    <w:p w:rsidR="00806F9D" w:rsidRDefault="00806F9D" w:rsidP="00F0549B"/>
  </w:footnote>
  <w:footnote w:id="4">
    <w:p w:rsidR="00806F9D" w:rsidRPr="003371DB" w:rsidRDefault="00806F9D" w:rsidP="003371DB">
      <w:pPr>
        <w:autoSpaceDE w:val="0"/>
        <w:autoSpaceDN w:val="0"/>
        <w:adjustRightInd w:val="0"/>
        <w:spacing w:after="0" w:line="240" w:lineRule="auto"/>
        <w:rPr>
          <w:rStyle w:val="Poudarek"/>
          <w:rFonts w:eastAsia="SimSun"/>
          <w:iCs/>
          <w:sz w:val="16"/>
          <w:szCs w:val="16"/>
          <w:lang w:val="pl-PL"/>
        </w:rPr>
      </w:pPr>
      <w:r>
        <w:rPr>
          <w:rStyle w:val="Poudarek"/>
          <w:rFonts w:eastAsia="SimSun"/>
          <w:iCs/>
          <w:sz w:val="16"/>
          <w:szCs w:val="16"/>
          <w:vertAlign w:val="superscript"/>
        </w:rPr>
        <w:footnoteRef/>
      </w:r>
      <w:r w:rsidRPr="00F0549B">
        <w:rPr>
          <w:rStyle w:val="Poudarek"/>
          <w:rFonts w:eastAsia="SimSun"/>
          <w:iCs/>
          <w:sz w:val="16"/>
          <w:szCs w:val="16"/>
          <w:lang w:val="pl-PL"/>
        </w:rPr>
        <w:t xml:space="preserve"> </w:t>
      </w:r>
      <w:r>
        <w:rPr>
          <w:rStyle w:val="Poudarek"/>
          <w:rFonts w:eastAsia="SimSun"/>
          <w:iCs/>
          <w:sz w:val="16"/>
          <w:szCs w:val="16"/>
          <w:lang w:val="pl-PL"/>
        </w:rPr>
        <w:t>Območja so določena skladno z Uredbo o kakovosti zunanjega zraka (Uradni list RS št. 9/2011) in Sklepom</w:t>
      </w:r>
      <w:r w:rsidRPr="003371DB">
        <w:rPr>
          <w:rStyle w:val="Poudarek"/>
          <w:rFonts w:eastAsia="SimSun"/>
          <w:iCs/>
          <w:sz w:val="16"/>
          <w:szCs w:val="16"/>
          <w:lang w:val="pl-PL"/>
        </w:rPr>
        <w:t xml:space="preserve"> o določitvi podobmočij zaradi upravljanja s kakovostjo zunanjega zraka navedena sredstva porabil za u</w:t>
      </w:r>
      <w:r>
        <w:rPr>
          <w:rStyle w:val="Poudarek"/>
          <w:rFonts w:eastAsia="SimSun"/>
          <w:iCs/>
          <w:sz w:val="16"/>
          <w:szCs w:val="16"/>
          <w:lang w:val="pl-PL"/>
        </w:rPr>
        <w:t>krepe energetske sanacije stavb (Uradni list RS št. 58/2011)</w:t>
      </w:r>
    </w:p>
    <w:p w:rsidR="00806F9D" w:rsidRPr="003371DB" w:rsidRDefault="00806F9D" w:rsidP="003371DB">
      <w:pPr>
        <w:rPr>
          <w:rStyle w:val="Poudarek"/>
          <w:rFonts w:eastAsia="SimSun"/>
          <w:iCs/>
          <w:sz w:val="16"/>
          <w:szCs w:val="16"/>
          <w:lang w:val="sl-SI"/>
        </w:rPr>
      </w:pPr>
    </w:p>
    <w:p w:rsidR="00806F9D" w:rsidRDefault="00806F9D" w:rsidP="003371DB"/>
  </w:footnote>
  <w:footnote w:id="5">
    <w:p w:rsidR="00806F9D" w:rsidRPr="009A0F23" w:rsidRDefault="00806F9D" w:rsidP="00620C93">
      <w:pPr>
        <w:rPr>
          <w:rStyle w:val="Poudarek"/>
          <w:rFonts w:eastAsia="SimSun"/>
          <w:iCs/>
          <w:sz w:val="16"/>
          <w:szCs w:val="16"/>
          <w:lang w:val="pl-PL"/>
        </w:rPr>
      </w:pPr>
      <w:r>
        <w:rPr>
          <w:rStyle w:val="Poudarek"/>
          <w:rFonts w:eastAsia="SimSun"/>
          <w:iCs/>
          <w:sz w:val="16"/>
          <w:szCs w:val="16"/>
          <w:vertAlign w:val="superscript"/>
        </w:rPr>
        <w:footnoteRef/>
      </w:r>
      <w:r w:rsidRPr="00F0549B">
        <w:rPr>
          <w:rStyle w:val="Poudarek"/>
          <w:rFonts w:eastAsia="SimSun"/>
          <w:iCs/>
          <w:sz w:val="16"/>
          <w:szCs w:val="16"/>
          <w:lang w:val="pl-PL"/>
        </w:rPr>
        <w:t xml:space="preserve"> </w:t>
      </w:r>
      <w:r>
        <w:rPr>
          <w:rStyle w:val="Poudarek"/>
          <w:rFonts w:eastAsia="SimSun"/>
          <w:iCs/>
          <w:sz w:val="16"/>
          <w:szCs w:val="16"/>
          <w:lang w:val="pl-PL"/>
        </w:rPr>
        <w:t>Direktiva</w:t>
      </w:r>
      <w:r w:rsidRPr="009A0F23">
        <w:rPr>
          <w:rStyle w:val="Poudarek"/>
          <w:rFonts w:eastAsia="SimSun"/>
          <w:iCs/>
          <w:sz w:val="16"/>
          <w:szCs w:val="16"/>
          <w:lang w:val="pl-PL"/>
        </w:rPr>
        <w:t xml:space="preserve"> 2012/27/EU EVROPSKEGA PARLAMENTA IN SVETA z dne 25. oktobra 2012 o energetski učinkovitosti, spremembi direktiv 2009/125/ES in 2010/30/EU ter razveljavitvi direktiv 2004/8/ES in 2006/32/ES  (UL L št. 315/1  z dne 14.11.2012)</w:t>
      </w:r>
    </w:p>
    <w:p w:rsidR="00806F9D" w:rsidRDefault="00806F9D" w:rsidP="00620C9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E2EB5"/>
    <w:multiLevelType w:val="hybridMultilevel"/>
    <w:tmpl w:val="28A226C4"/>
    <w:lvl w:ilvl="0" w:tplc="548AA06E">
      <w:numFmt w:val="bullet"/>
      <w:lvlText w:val="-"/>
      <w:lvlJc w:val="left"/>
      <w:pPr>
        <w:tabs>
          <w:tab w:val="num" w:pos="1500"/>
        </w:tabs>
        <w:ind w:left="1500" w:hanging="360"/>
      </w:pPr>
      <w:rPr>
        <w:rFonts w:ascii="Tahoma" w:eastAsia="Times New Roman" w:hAnsi="Tahoma" w:hint="default"/>
      </w:rPr>
    </w:lvl>
    <w:lvl w:ilvl="1" w:tplc="04240003">
      <w:start w:val="1"/>
      <w:numFmt w:val="bullet"/>
      <w:lvlText w:val="o"/>
      <w:lvlJc w:val="left"/>
      <w:pPr>
        <w:tabs>
          <w:tab w:val="num" w:pos="1500"/>
        </w:tabs>
        <w:ind w:left="1500" w:hanging="360"/>
      </w:pPr>
      <w:rPr>
        <w:rFonts w:ascii="Courier New" w:hAnsi="Courier New" w:hint="default"/>
      </w:rPr>
    </w:lvl>
    <w:lvl w:ilvl="2" w:tplc="3482E056">
      <w:start w:val="1"/>
      <w:numFmt w:val="bullet"/>
      <w:lvlText w:val=""/>
      <w:lvlJc w:val="left"/>
      <w:pPr>
        <w:tabs>
          <w:tab w:val="num" w:pos="2220"/>
        </w:tabs>
        <w:ind w:left="2220" w:hanging="360"/>
      </w:pPr>
      <w:rPr>
        <w:rFonts w:ascii="Symbol" w:hAnsi="Symbol" w:hint="default"/>
      </w:rPr>
    </w:lvl>
    <w:lvl w:ilvl="3" w:tplc="04240001">
      <w:start w:val="1"/>
      <w:numFmt w:val="bullet"/>
      <w:lvlText w:val=""/>
      <w:lvlJc w:val="left"/>
      <w:pPr>
        <w:tabs>
          <w:tab w:val="num" w:pos="2940"/>
        </w:tabs>
        <w:ind w:left="2940" w:hanging="360"/>
      </w:pPr>
      <w:rPr>
        <w:rFonts w:ascii="Symbol" w:hAnsi="Symbol" w:hint="default"/>
      </w:rPr>
    </w:lvl>
    <w:lvl w:ilvl="4" w:tplc="04240003">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
    <w:nsid w:val="2D013580"/>
    <w:multiLevelType w:val="hybridMultilevel"/>
    <w:tmpl w:val="4C781F74"/>
    <w:lvl w:ilvl="0" w:tplc="94A280A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22C63F6"/>
    <w:multiLevelType w:val="multilevel"/>
    <w:tmpl w:val="2ED63D22"/>
    <w:lvl w:ilvl="0">
      <w:numFmt w:val="bullet"/>
      <w:lvlText w:val="-"/>
      <w:lvlJc w:val="left"/>
      <w:pPr>
        <w:tabs>
          <w:tab w:val="num" w:pos="1500"/>
        </w:tabs>
        <w:ind w:left="1500" w:hanging="360"/>
      </w:pPr>
      <w:rPr>
        <w:rFonts w:ascii="Tahoma" w:eastAsia="Times New Roman" w:hAnsi="Tahoma"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
    <w:nsid w:val="49CF5B79"/>
    <w:multiLevelType w:val="hybridMultilevel"/>
    <w:tmpl w:val="F1D078E2"/>
    <w:lvl w:ilvl="0" w:tplc="94A280A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CCB4ED8"/>
    <w:multiLevelType w:val="hybridMultilevel"/>
    <w:tmpl w:val="E0E67200"/>
    <w:lvl w:ilvl="0" w:tplc="94A280A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F4D731C"/>
    <w:multiLevelType w:val="hybridMultilevel"/>
    <w:tmpl w:val="B6B84F56"/>
    <w:lvl w:ilvl="0" w:tplc="548AA06E">
      <w:numFmt w:val="bullet"/>
      <w:lvlText w:val="-"/>
      <w:lvlJc w:val="left"/>
      <w:pPr>
        <w:tabs>
          <w:tab w:val="num" w:pos="1500"/>
        </w:tabs>
        <w:ind w:left="1500" w:hanging="360"/>
      </w:pPr>
      <w:rPr>
        <w:rFonts w:ascii="Tahoma" w:eastAsia="Times New Roman" w:hAnsi="Tahoma"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6">
    <w:nsid w:val="554D4004"/>
    <w:multiLevelType w:val="hybridMultilevel"/>
    <w:tmpl w:val="539ABAF4"/>
    <w:lvl w:ilvl="0" w:tplc="94A280A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D5E3758"/>
    <w:multiLevelType w:val="multilevel"/>
    <w:tmpl w:val="04090025"/>
    <w:lvl w:ilvl="0">
      <w:start w:val="1"/>
      <w:numFmt w:val="decimal"/>
      <w:pStyle w:val="Naslov1"/>
      <w:lvlText w:val="%1"/>
      <w:lvlJc w:val="left"/>
      <w:pPr>
        <w:ind w:left="432" w:hanging="432"/>
      </w:pPr>
      <w:rPr>
        <w:rFonts w:cs="Times New Roman"/>
      </w:rPr>
    </w:lvl>
    <w:lvl w:ilvl="1">
      <w:start w:val="1"/>
      <w:numFmt w:val="decimal"/>
      <w:pStyle w:val="Naslov2"/>
      <w:lvlText w:val="%1.%2"/>
      <w:lvlJc w:val="left"/>
      <w:pPr>
        <w:ind w:left="576" w:hanging="576"/>
      </w:pPr>
      <w:rPr>
        <w:rFonts w:cs="Times New Roman"/>
      </w:rPr>
    </w:lvl>
    <w:lvl w:ilvl="2">
      <w:start w:val="1"/>
      <w:numFmt w:val="decimal"/>
      <w:pStyle w:val="Naslov3"/>
      <w:lvlText w:val="%1.%2.%3"/>
      <w:lvlJc w:val="left"/>
      <w:pPr>
        <w:ind w:left="720" w:hanging="720"/>
      </w:pPr>
      <w:rPr>
        <w:rFonts w:cs="Times New Roman"/>
      </w:rPr>
    </w:lvl>
    <w:lvl w:ilvl="3">
      <w:start w:val="1"/>
      <w:numFmt w:val="decimal"/>
      <w:pStyle w:val="Naslov4"/>
      <w:lvlText w:val="%1.%2.%3.%4"/>
      <w:lvlJc w:val="left"/>
      <w:pPr>
        <w:ind w:left="864" w:hanging="864"/>
      </w:pPr>
      <w:rPr>
        <w:rFonts w:cs="Times New Roman"/>
      </w:rPr>
    </w:lvl>
    <w:lvl w:ilvl="4">
      <w:start w:val="1"/>
      <w:numFmt w:val="decimal"/>
      <w:pStyle w:val="Naslov5"/>
      <w:lvlText w:val="%1.%2.%3.%4.%5"/>
      <w:lvlJc w:val="left"/>
      <w:pPr>
        <w:ind w:left="1008" w:hanging="1008"/>
      </w:pPr>
      <w:rPr>
        <w:rFonts w:cs="Times New Roman"/>
      </w:rPr>
    </w:lvl>
    <w:lvl w:ilvl="5">
      <w:start w:val="1"/>
      <w:numFmt w:val="decimal"/>
      <w:pStyle w:val="Naslov6"/>
      <w:lvlText w:val="%1.%2.%3.%4.%5.%6"/>
      <w:lvlJc w:val="left"/>
      <w:pPr>
        <w:ind w:left="1152" w:hanging="1152"/>
      </w:pPr>
      <w:rPr>
        <w:rFonts w:cs="Times New Roman"/>
      </w:rPr>
    </w:lvl>
    <w:lvl w:ilvl="6">
      <w:start w:val="1"/>
      <w:numFmt w:val="decimal"/>
      <w:pStyle w:val="Naslov7"/>
      <w:lvlText w:val="%1.%2.%3.%4.%5.%6.%7"/>
      <w:lvlJc w:val="left"/>
      <w:pPr>
        <w:ind w:left="1296" w:hanging="1296"/>
      </w:pPr>
      <w:rPr>
        <w:rFonts w:cs="Times New Roman"/>
      </w:rPr>
    </w:lvl>
    <w:lvl w:ilvl="7">
      <w:start w:val="1"/>
      <w:numFmt w:val="decimal"/>
      <w:pStyle w:val="Naslov8"/>
      <w:lvlText w:val="%1.%2.%3.%4.%5.%6.%7.%8"/>
      <w:lvlJc w:val="left"/>
      <w:pPr>
        <w:ind w:left="1440" w:hanging="1440"/>
      </w:pPr>
      <w:rPr>
        <w:rFonts w:cs="Times New Roman"/>
      </w:rPr>
    </w:lvl>
    <w:lvl w:ilvl="8">
      <w:start w:val="1"/>
      <w:numFmt w:val="decimal"/>
      <w:pStyle w:val="Naslov9"/>
      <w:lvlText w:val="%1.%2.%3.%4.%5.%6.%7.%8.%9"/>
      <w:lvlJc w:val="left"/>
      <w:pPr>
        <w:ind w:left="1584" w:hanging="1584"/>
      </w:pPr>
      <w:rPr>
        <w:rFonts w:cs="Times New Roman"/>
      </w:rPr>
    </w:lvl>
  </w:abstractNum>
  <w:abstractNum w:abstractNumId="8">
    <w:nsid w:val="686E004B"/>
    <w:multiLevelType w:val="hybridMultilevel"/>
    <w:tmpl w:val="3566ED40"/>
    <w:lvl w:ilvl="0" w:tplc="548AA06E">
      <w:numFmt w:val="bullet"/>
      <w:lvlText w:val="-"/>
      <w:lvlJc w:val="left"/>
      <w:pPr>
        <w:tabs>
          <w:tab w:val="num" w:pos="2520"/>
        </w:tabs>
        <w:ind w:left="2520" w:hanging="360"/>
      </w:pPr>
      <w:rPr>
        <w:rFonts w:ascii="Tahoma" w:eastAsia="Times New Roman" w:hAnsi="Tahoma" w:hint="default"/>
      </w:rPr>
    </w:lvl>
    <w:lvl w:ilvl="1" w:tplc="548AA06E">
      <w:numFmt w:val="bullet"/>
      <w:lvlText w:val="-"/>
      <w:lvlJc w:val="left"/>
      <w:pPr>
        <w:tabs>
          <w:tab w:val="num" w:pos="2520"/>
        </w:tabs>
        <w:ind w:left="2520" w:hanging="360"/>
      </w:pPr>
      <w:rPr>
        <w:rFonts w:ascii="Tahoma" w:eastAsia="Times New Roman" w:hAnsi="Tahoma"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9">
    <w:nsid w:val="6E127C1C"/>
    <w:multiLevelType w:val="hybridMultilevel"/>
    <w:tmpl w:val="99688F2C"/>
    <w:lvl w:ilvl="0" w:tplc="0424000F">
      <w:start w:val="1"/>
      <w:numFmt w:val="decimal"/>
      <w:lvlText w:val="%1."/>
      <w:lvlJc w:val="left"/>
      <w:pPr>
        <w:tabs>
          <w:tab w:val="num" w:pos="1440"/>
        </w:tabs>
        <w:ind w:left="1440" w:hanging="360"/>
      </w:pPr>
      <w:rPr>
        <w:rFonts w:cs="Times New Roman" w:hint="default"/>
      </w:rPr>
    </w:lvl>
    <w:lvl w:ilvl="1" w:tplc="0424000B">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75910436"/>
    <w:multiLevelType w:val="hybridMultilevel"/>
    <w:tmpl w:val="723004E4"/>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1">
    <w:nsid w:val="76BF3DDD"/>
    <w:multiLevelType w:val="hybridMultilevel"/>
    <w:tmpl w:val="2ED63D22"/>
    <w:lvl w:ilvl="0" w:tplc="548AA06E">
      <w:numFmt w:val="bullet"/>
      <w:lvlText w:val="-"/>
      <w:lvlJc w:val="left"/>
      <w:pPr>
        <w:tabs>
          <w:tab w:val="num" w:pos="1500"/>
        </w:tabs>
        <w:ind w:left="1500" w:hanging="360"/>
      </w:pPr>
      <w:rPr>
        <w:rFonts w:ascii="Tahoma" w:eastAsia="Times New Roman" w:hAnsi="Tahoma" w:hint="default"/>
      </w:rPr>
    </w:lvl>
    <w:lvl w:ilvl="1" w:tplc="04240003">
      <w:start w:val="1"/>
      <w:numFmt w:val="bullet"/>
      <w:lvlText w:val="o"/>
      <w:lvlJc w:val="left"/>
      <w:pPr>
        <w:tabs>
          <w:tab w:val="num" w:pos="1500"/>
        </w:tabs>
        <w:ind w:left="1500" w:hanging="360"/>
      </w:pPr>
      <w:rPr>
        <w:rFonts w:ascii="Courier New" w:hAnsi="Courier New" w:hint="default"/>
      </w:rPr>
    </w:lvl>
    <w:lvl w:ilvl="2" w:tplc="04240005">
      <w:start w:val="1"/>
      <w:numFmt w:val="bullet"/>
      <w:lvlText w:val=""/>
      <w:lvlJc w:val="left"/>
      <w:pPr>
        <w:tabs>
          <w:tab w:val="num" w:pos="2220"/>
        </w:tabs>
        <w:ind w:left="2220" w:hanging="360"/>
      </w:pPr>
      <w:rPr>
        <w:rFonts w:ascii="Wingdings" w:hAnsi="Wingdings" w:hint="default"/>
      </w:rPr>
    </w:lvl>
    <w:lvl w:ilvl="3" w:tplc="04240001">
      <w:start w:val="1"/>
      <w:numFmt w:val="bullet"/>
      <w:lvlText w:val=""/>
      <w:lvlJc w:val="left"/>
      <w:pPr>
        <w:tabs>
          <w:tab w:val="num" w:pos="2940"/>
        </w:tabs>
        <w:ind w:left="2940" w:hanging="360"/>
      </w:pPr>
      <w:rPr>
        <w:rFonts w:ascii="Symbol" w:hAnsi="Symbol" w:hint="default"/>
      </w:rPr>
    </w:lvl>
    <w:lvl w:ilvl="4" w:tplc="04240003">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num w:numId="1">
    <w:abstractNumId w:val="7"/>
  </w:num>
  <w:num w:numId="2">
    <w:abstractNumId w:val="11"/>
  </w:num>
  <w:num w:numId="3">
    <w:abstractNumId w:val="9"/>
  </w:num>
  <w:num w:numId="4">
    <w:abstractNumId w:val="10"/>
  </w:num>
  <w:num w:numId="5">
    <w:abstractNumId w:val="5"/>
  </w:num>
  <w:num w:numId="6">
    <w:abstractNumId w:val="8"/>
  </w:num>
  <w:num w:numId="7">
    <w:abstractNumId w:val="3"/>
  </w:num>
  <w:num w:numId="8">
    <w:abstractNumId w:val="4"/>
  </w:num>
  <w:num w:numId="9">
    <w:abstractNumId w:val="6"/>
  </w:num>
  <w:num w:numId="10">
    <w:abstractNumId w:val="1"/>
  </w:num>
  <w:num w:numId="11">
    <w:abstractNumId w:val="2"/>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0"/>
    <w:rsid w:val="00005B9A"/>
    <w:rsid w:val="00010092"/>
    <w:rsid w:val="000215E1"/>
    <w:rsid w:val="00051C45"/>
    <w:rsid w:val="00064559"/>
    <w:rsid w:val="000827CD"/>
    <w:rsid w:val="00092A0F"/>
    <w:rsid w:val="000937FB"/>
    <w:rsid w:val="000B0AFB"/>
    <w:rsid w:val="000C608C"/>
    <w:rsid w:val="000D70B7"/>
    <w:rsid w:val="000E01C1"/>
    <w:rsid w:val="000F0AAA"/>
    <w:rsid w:val="000F665E"/>
    <w:rsid w:val="0010082C"/>
    <w:rsid w:val="001116BB"/>
    <w:rsid w:val="001117A1"/>
    <w:rsid w:val="0011320B"/>
    <w:rsid w:val="00115016"/>
    <w:rsid w:val="0011582F"/>
    <w:rsid w:val="00140211"/>
    <w:rsid w:val="001447C6"/>
    <w:rsid w:val="00146F34"/>
    <w:rsid w:val="001478AE"/>
    <w:rsid w:val="0015351C"/>
    <w:rsid w:val="0015603F"/>
    <w:rsid w:val="0017239E"/>
    <w:rsid w:val="0018097B"/>
    <w:rsid w:val="00191DBD"/>
    <w:rsid w:val="00196CA7"/>
    <w:rsid w:val="001B1CEF"/>
    <w:rsid w:val="001B5AA4"/>
    <w:rsid w:val="001C3314"/>
    <w:rsid w:val="001D5F0E"/>
    <w:rsid w:val="001D708E"/>
    <w:rsid w:val="001E6C98"/>
    <w:rsid w:val="00211B05"/>
    <w:rsid w:val="002149C0"/>
    <w:rsid w:val="0021602C"/>
    <w:rsid w:val="00261700"/>
    <w:rsid w:val="002765DC"/>
    <w:rsid w:val="00285631"/>
    <w:rsid w:val="002C5557"/>
    <w:rsid w:val="002C5A58"/>
    <w:rsid w:val="002C6580"/>
    <w:rsid w:val="002C66B0"/>
    <w:rsid w:val="002D5810"/>
    <w:rsid w:val="002D7E6B"/>
    <w:rsid w:val="002E0B8C"/>
    <w:rsid w:val="002F0E26"/>
    <w:rsid w:val="00302D5B"/>
    <w:rsid w:val="003107A1"/>
    <w:rsid w:val="00322FA8"/>
    <w:rsid w:val="00332472"/>
    <w:rsid w:val="003371DB"/>
    <w:rsid w:val="0034559B"/>
    <w:rsid w:val="00364542"/>
    <w:rsid w:val="00375B42"/>
    <w:rsid w:val="0038100C"/>
    <w:rsid w:val="00382068"/>
    <w:rsid w:val="003852AF"/>
    <w:rsid w:val="003B16A6"/>
    <w:rsid w:val="003D33A5"/>
    <w:rsid w:val="003E3273"/>
    <w:rsid w:val="00403543"/>
    <w:rsid w:val="00406AF0"/>
    <w:rsid w:val="00410FFA"/>
    <w:rsid w:val="00422285"/>
    <w:rsid w:val="00434A75"/>
    <w:rsid w:val="00450CB4"/>
    <w:rsid w:val="0047203B"/>
    <w:rsid w:val="0048593E"/>
    <w:rsid w:val="00490AE6"/>
    <w:rsid w:val="00492612"/>
    <w:rsid w:val="004A7F51"/>
    <w:rsid w:val="004B0519"/>
    <w:rsid w:val="004B2501"/>
    <w:rsid w:val="004C1F34"/>
    <w:rsid w:val="004F2649"/>
    <w:rsid w:val="004F5CB7"/>
    <w:rsid w:val="0053509A"/>
    <w:rsid w:val="00561C17"/>
    <w:rsid w:val="00563159"/>
    <w:rsid w:val="005649C1"/>
    <w:rsid w:val="00576A5D"/>
    <w:rsid w:val="0059139C"/>
    <w:rsid w:val="00591A52"/>
    <w:rsid w:val="005C09BC"/>
    <w:rsid w:val="005E1490"/>
    <w:rsid w:val="005F3935"/>
    <w:rsid w:val="00616870"/>
    <w:rsid w:val="00620C93"/>
    <w:rsid w:val="006524AF"/>
    <w:rsid w:val="006537CB"/>
    <w:rsid w:val="0065723D"/>
    <w:rsid w:val="006600FD"/>
    <w:rsid w:val="006628E7"/>
    <w:rsid w:val="0066321A"/>
    <w:rsid w:val="00671457"/>
    <w:rsid w:val="006807A8"/>
    <w:rsid w:val="0068389C"/>
    <w:rsid w:val="006875CA"/>
    <w:rsid w:val="00694376"/>
    <w:rsid w:val="00696AE7"/>
    <w:rsid w:val="006D6A6D"/>
    <w:rsid w:val="006D6FBF"/>
    <w:rsid w:val="006E640B"/>
    <w:rsid w:val="007019EB"/>
    <w:rsid w:val="00702EFB"/>
    <w:rsid w:val="00705223"/>
    <w:rsid w:val="00707F09"/>
    <w:rsid w:val="00724D3D"/>
    <w:rsid w:val="00732F8D"/>
    <w:rsid w:val="00740CE3"/>
    <w:rsid w:val="0074737C"/>
    <w:rsid w:val="00751711"/>
    <w:rsid w:val="00752949"/>
    <w:rsid w:val="00765510"/>
    <w:rsid w:val="00775580"/>
    <w:rsid w:val="007A0272"/>
    <w:rsid w:val="007B30CC"/>
    <w:rsid w:val="007D4F04"/>
    <w:rsid w:val="007D762A"/>
    <w:rsid w:val="007E2647"/>
    <w:rsid w:val="007F5487"/>
    <w:rsid w:val="00800278"/>
    <w:rsid w:val="00806F9D"/>
    <w:rsid w:val="00807053"/>
    <w:rsid w:val="008079B8"/>
    <w:rsid w:val="00841487"/>
    <w:rsid w:val="00842433"/>
    <w:rsid w:val="008457A1"/>
    <w:rsid w:val="00847256"/>
    <w:rsid w:val="0084743D"/>
    <w:rsid w:val="00861136"/>
    <w:rsid w:val="00863125"/>
    <w:rsid w:val="008718BB"/>
    <w:rsid w:val="00873014"/>
    <w:rsid w:val="00887964"/>
    <w:rsid w:val="008A13A3"/>
    <w:rsid w:val="008A7F0B"/>
    <w:rsid w:val="008B2A13"/>
    <w:rsid w:val="008C436E"/>
    <w:rsid w:val="008C7BB2"/>
    <w:rsid w:val="008D58FE"/>
    <w:rsid w:val="008E3AD9"/>
    <w:rsid w:val="008E7A84"/>
    <w:rsid w:val="00933D97"/>
    <w:rsid w:val="00936E1F"/>
    <w:rsid w:val="00944A4E"/>
    <w:rsid w:val="009522A0"/>
    <w:rsid w:val="00962C1A"/>
    <w:rsid w:val="00963203"/>
    <w:rsid w:val="0096479A"/>
    <w:rsid w:val="00972CB6"/>
    <w:rsid w:val="00974C78"/>
    <w:rsid w:val="00990320"/>
    <w:rsid w:val="009A0F23"/>
    <w:rsid w:val="009C2085"/>
    <w:rsid w:val="009D500B"/>
    <w:rsid w:val="009D7D75"/>
    <w:rsid w:val="009F022A"/>
    <w:rsid w:val="009F3376"/>
    <w:rsid w:val="009F610C"/>
    <w:rsid w:val="00A0384C"/>
    <w:rsid w:val="00A061E7"/>
    <w:rsid w:val="00A06296"/>
    <w:rsid w:val="00A135DC"/>
    <w:rsid w:val="00A15F77"/>
    <w:rsid w:val="00A1620C"/>
    <w:rsid w:val="00A255B3"/>
    <w:rsid w:val="00A33326"/>
    <w:rsid w:val="00A43A93"/>
    <w:rsid w:val="00A50CDB"/>
    <w:rsid w:val="00A510E2"/>
    <w:rsid w:val="00A55B7C"/>
    <w:rsid w:val="00A6367B"/>
    <w:rsid w:val="00A7428B"/>
    <w:rsid w:val="00A96D7C"/>
    <w:rsid w:val="00AA5854"/>
    <w:rsid w:val="00AB63AF"/>
    <w:rsid w:val="00AC24A8"/>
    <w:rsid w:val="00AD448D"/>
    <w:rsid w:val="00AD53F5"/>
    <w:rsid w:val="00AF1F1A"/>
    <w:rsid w:val="00B12A15"/>
    <w:rsid w:val="00B16867"/>
    <w:rsid w:val="00B179D7"/>
    <w:rsid w:val="00B26847"/>
    <w:rsid w:val="00B55C96"/>
    <w:rsid w:val="00B67088"/>
    <w:rsid w:val="00B82DDD"/>
    <w:rsid w:val="00BA0932"/>
    <w:rsid w:val="00BA3589"/>
    <w:rsid w:val="00BA4843"/>
    <w:rsid w:val="00BC27D1"/>
    <w:rsid w:val="00BC2F64"/>
    <w:rsid w:val="00BE6793"/>
    <w:rsid w:val="00BF2570"/>
    <w:rsid w:val="00C022EE"/>
    <w:rsid w:val="00C075A7"/>
    <w:rsid w:val="00C1498E"/>
    <w:rsid w:val="00C21C2F"/>
    <w:rsid w:val="00C47B9D"/>
    <w:rsid w:val="00C535FA"/>
    <w:rsid w:val="00CD08F7"/>
    <w:rsid w:val="00CD16C6"/>
    <w:rsid w:val="00CE6F20"/>
    <w:rsid w:val="00D004B8"/>
    <w:rsid w:val="00D10042"/>
    <w:rsid w:val="00D116B9"/>
    <w:rsid w:val="00D26C72"/>
    <w:rsid w:val="00D5610F"/>
    <w:rsid w:val="00D62F33"/>
    <w:rsid w:val="00D65979"/>
    <w:rsid w:val="00D67392"/>
    <w:rsid w:val="00D67987"/>
    <w:rsid w:val="00D67D95"/>
    <w:rsid w:val="00D75147"/>
    <w:rsid w:val="00D95A75"/>
    <w:rsid w:val="00DB3088"/>
    <w:rsid w:val="00DB51AB"/>
    <w:rsid w:val="00DC5604"/>
    <w:rsid w:val="00DC7CA5"/>
    <w:rsid w:val="00DD1B79"/>
    <w:rsid w:val="00DD1D3E"/>
    <w:rsid w:val="00DE2F13"/>
    <w:rsid w:val="00DE39D9"/>
    <w:rsid w:val="00E0514C"/>
    <w:rsid w:val="00E67DCD"/>
    <w:rsid w:val="00E77D99"/>
    <w:rsid w:val="00E84805"/>
    <w:rsid w:val="00EC5734"/>
    <w:rsid w:val="00EC5BFF"/>
    <w:rsid w:val="00ED2574"/>
    <w:rsid w:val="00F036D1"/>
    <w:rsid w:val="00F0549B"/>
    <w:rsid w:val="00F15ECC"/>
    <w:rsid w:val="00F2779C"/>
    <w:rsid w:val="00F3799C"/>
    <w:rsid w:val="00F47BAB"/>
    <w:rsid w:val="00F516F7"/>
    <w:rsid w:val="00F627A9"/>
    <w:rsid w:val="00F71415"/>
    <w:rsid w:val="00F75C61"/>
    <w:rsid w:val="00F91F3F"/>
    <w:rsid w:val="00F969E4"/>
    <w:rsid w:val="00F96EED"/>
    <w:rsid w:val="00FA021F"/>
    <w:rsid w:val="00FA35A4"/>
    <w:rsid w:val="00FB00CF"/>
    <w:rsid w:val="00FB37E2"/>
    <w:rsid w:val="00FC2728"/>
    <w:rsid w:val="00FE4B54"/>
    <w:rsid w:val="00FF3FFC"/>
    <w:rsid w:val="00FF5F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avaden">
    <w:name w:val="Normal"/>
    <w:qFormat/>
    <w:rsid w:val="00576A5D"/>
    <w:pPr>
      <w:spacing w:after="200" w:line="276" w:lineRule="auto"/>
    </w:pPr>
    <w:rPr>
      <w:lang w:val="en-US" w:eastAsia="en-US"/>
    </w:rPr>
  </w:style>
  <w:style w:type="paragraph" w:styleId="Naslov1">
    <w:name w:val="heading 1"/>
    <w:basedOn w:val="Navaden"/>
    <w:next w:val="Navaden"/>
    <w:link w:val="Naslov1Znak"/>
    <w:uiPriority w:val="99"/>
    <w:qFormat/>
    <w:rsid w:val="00BA4843"/>
    <w:pPr>
      <w:keepNext/>
      <w:keepLines/>
      <w:numPr>
        <w:numId w:val="1"/>
      </w:numPr>
      <w:spacing w:before="480" w:after="0"/>
      <w:outlineLvl w:val="0"/>
    </w:pPr>
    <w:rPr>
      <w:rFonts w:ascii="Cambria" w:eastAsia="SimSun" w:hAnsi="Cambria"/>
      <w:b/>
      <w:bCs/>
      <w:color w:val="365F91"/>
      <w:sz w:val="28"/>
      <w:szCs w:val="28"/>
    </w:rPr>
  </w:style>
  <w:style w:type="paragraph" w:styleId="Naslov2">
    <w:name w:val="heading 2"/>
    <w:basedOn w:val="Navaden"/>
    <w:next w:val="Navaden"/>
    <w:link w:val="Naslov2Znak"/>
    <w:uiPriority w:val="99"/>
    <w:qFormat/>
    <w:rsid w:val="00BA4843"/>
    <w:pPr>
      <w:keepNext/>
      <w:keepLines/>
      <w:numPr>
        <w:ilvl w:val="1"/>
        <w:numId w:val="1"/>
      </w:numPr>
      <w:spacing w:before="200" w:after="0"/>
      <w:outlineLvl w:val="1"/>
    </w:pPr>
    <w:rPr>
      <w:rFonts w:ascii="Cambria" w:eastAsia="SimSun" w:hAnsi="Cambria"/>
      <w:b/>
      <w:bCs/>
      <w:color w:val="4F81BD"/>
      <w:sz w:val="26"/>
      <w:szCs w:val="26"/>
    </w:rPr>
  </w:style>
  <w:style w:type="paragraph" w:styleId="Naslov3">
    <w:name w:val="heading 3"/>
    <w:basedOn w:val="Navaden"/>
    <w:next w:val="Navaden"/>
    <w:link w:val="Naslov3Znak"/>
    <w:uiPriority w:val="99"/>
    <w:qFormat/>
    <w:rsid w:val="00BA4843"/>
    <w:pPr>
      <w:keepNext/>
      <w:keepLines/>
      <w:numPr>
        <w:ilvl w:val="2"/>
        <w:numId w:val="1"/>
      </w:numPr>
      <w:spacing w:before="200" w:after="0"/>
      <w:outlineLvl w:val="2"/>
    </w:pPr>
    <w:rPr>
      <w:rFonts w:ascii="Cambria" w:eastAsia="SimSun" w:hAnsi="Cambria"/>
      <w:b/>
      <w:bCs/>
      <w:color w:val="4F81BD"/>
    </w:rPr>
  </w:style>
  <w:style w:type="paragraph" w:styleId="Naslov4">
    <w:name w:val="heading 4"/>
    <w:basedOn w:val="Navaden"/>
    <w:next w:val="Navaden"/>
    <w:link w:val="Naslov4Znak"/>
    <w:uiPriority w:val="99"/>
    <w:qFormat/>
    <w:rsid w:val="00BA4843"/>
    <w:pPr>
      <w:keepNext/>
      <w:keepLines/>
      <w:numPr>
        <w:ilvl w:val="3"/>
        <w:numId w:val="1"/>
      </w:numPr>
      <w:spacing w:before="200" w:after="0"/>
      <w:outlineLvl w:val="3"/>
    </w:pPr>
    <w:rPr>
      <w:rFonts w:ascii="Cambria" w:eastAsia="SimSun" w:hAnsi="Cambria"/>
      <w:b/>
      <w:bCs/>
      <w:i/>
      <w:iCs/>
      <w:color w:val="4F81BD"/>
    </w:rPr>
  </w:style>
  <w:style w:type="paragraph" w:styleId="Naslov5">
    <w:name w:val="heading 5"/>
    <w:basedOn w:val="Navaden"/>
    <w:next w:val="Navaden"/>
    <w:link w:val="Naslov5Znak"/>
    <w:uiPriority w:val="99"/>
    <w:qFormat/>
    <w:rsid w:val="00BA4843"/>
    <w:pPr>
      <w:keepNext/>
      <w:keepLines/>
      <w:numPr>
        <w:ilvl w:val="4"/>
        <w:numId w:val="1"/>
      </w:numPr>
      <w:spacing w:before="200" w:after="0"/>
      <w:outlineLvl w:val="4"/>
    </w:pPr>
    <w:rPr>
      <w:rFonts w:ascii="Cambria" w:eastAsia="SimSun" w:hAnsi="Cambria"/>
      <w:color w:val="243F60"/>
    </w:rPr>
  </w:style>
  <w:style w:type="paragraph" w:styleId="Naslov6">
    <w:name w:val="heading 6"/>
    <w:basedOn w:val="Navaden"/>
    <w:next w:val="Navaden"/>
    <w:link w:val="Naslov6Znak"/>
    <w:uiPriority w:val="99"/>
    <w:qFormat/>
    <w:rsid w:val="00BA4843"/>
    <w:pPr>
      <w:keepNext/>
      <w:keepLines/>
      <w:numPr>
        <w:ilvl w:val="5"/>
        <w:numId w:val="1"/>
      </w:numPr>
      <w:spacing w:before="200" w:after="0"/>
      <w:outlineLvl w:val="5"/>
    </w:pPr>
    <w:rPr>
      <w:rFonts w:ascii="Cambria" w:eastAsia="SimSun" w:hAnsi="Cambria"/>
      <w:i/>
      <w:iCs/>
      <w:color w:val="243F60"/>
    </w:rPr>
  </w:style>
  <w:style w:type="paragraph" w:styleId="Naslov7">
    <w:name w:val="heading 7"/>
    <w:basedOn w:val="Navaden"/>
    <w:next w:val="Navaden"/>
    <w:link w:val="Naslov7Znak"/>
    <w:uiPriority w:val="99"/>
    <w:qFormat/>
    <w:rsid w:val="00BA4843"/>
    <w:pPr>
      <w:keepNext/>
      <w:keepLines/>
      <w:numPr>
        <w:ilvl w:val="6"/>
        <w:numId w:val="1"/>
      </w:numPr>
      <w:spacing w:before="200" w:after="0"/>
      <w:outlineLvl w:val="6"/>
    </w:pPr>
    <w:rPr>
      <w:rFonts w:ascii="Cambria" w:eastAsia="SimSun" w:hAnsi="Cambria"/>
      <w:i/>
      <w:iCs/>
      <w:color w:val="404040"/>
    </w:rPr>
  </w:style>
  <w:style w:type="paragraph" w:styleId="Naslov8">
    <w:name w:val="heading 8"/>
    <w:basedOn w:val="Navaden"/>
    <w:next w:val="Navaden"/>
    <w:link w:val="Naslov8Znak"/>
    <w:uiPriority w:val="99"/>
    <w:qFormat/>
    <w:rsid w:val="00BA4843"/>
    <w:pPr>
      <w:keepNext/>
      <w:keepLines/>
      <w:numPr>
        <w:ilvl w:val="7"/>
        <w:numId w:val="1"/>
      </w:numPr>
      <w:spacing w:before="200" w:after="0"/>
      <w:outlineLvl w:val="7"/>
    </w:pPr>
    <w:rPr>
      <w:rFonts w:ascii="Cambria" w:eastAsia="SimSun" w:hAnsi="Cambria"/>
      <w:color w:val="4F81BD"/>
      <w:sz w:val="20"/>
      <w:szCs w:val="20"/>
    </w:rPr>
  </w:style>
  <w:style w:type="paragraph" w:styleId="Naslov9">
    <w:name w:val="heading 9"/>
    <w:basedOn w:val="Navaden"/>
    <w:next w:val="Navaden"/>
    <w:link w:val="Naslov9Znak"/>
    <w:uiPriority w:val="99"/>
    <w:qFormat/>
    <w:rsid w:val="00BA4843"/>
    <w:pPr>
      <w:keepNext/>
      <w:keepLines/>
      <w:numPr>
        <w:ilvl w:val="8"/>
        <w:numId w:val="1"/>
      </w:numPr>
      <w:spacing w:before="200" w:after="0"/>
      <w:outlineLvl w:val="8"/>
    </w:pPr>
    <w:rPr>
      <w:rFonts w:ascii="Cambria" w:eastAsia="SimSun" w:hAnsi="Cambria"/>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BA4843"/>
    <w:rPr>
      <w:rFonts w:ascii="Cambria" w:eastAsia="SimSun" w:hAnsi="Cambria" w:cs="Times New Roman"/>
      <w:b/>
      <w:bCs/>
      <w:color w:val="365F91"/>
      <w:sz w:val="28"/>
      <w:szCs w:val="28"/>
      <w:lang w:val="en-US" w:eastAsia="en-US" w:bidi="ar-SA"/>
    </w:rPr>
  </w:style>
  <w:style w:type="character" w:customStyle="1" w:styleId="Naslov2Znak">
    <w:name w:val="Naslov 2 Znak"/>
    <w:basedOn w:val="Privzetapisavaodstavka"/>
    <w:link w:val="Naslov2"/>
    <w:uiPriority w:val="99"/>
    <w:locked/>
    <w:rsid w:val="00BA4843"/>
    <w:rPr>
      <w:rFonts w:ascii="Cambria" w:eastAsia="SimSun" w:hAnsi="Cambria" w:cs="Times New Roman"/>
      <w:b/>
      <w:bCs/>
      <w:color w:val="4F81BD"/>
      <w:sz w:val="26"/>
      <w:szCs w:val="26"/>
      <w:lang w:val="en-US" w:eastAsia="en-US" w:bidi="ar-SA"/>
    </w:rPr>
  </w:style>
  <w:style w:type="character" w:customStyle="1" w:styleId="Naslov3Znak">
    <w:name w:val="Naslov 3 Znak"/>
    <w:basedOn w:val="Privzetapisavaodstavka"/>
    <w:link w:val="Naslov3"/>
    <w:uiPriority w:val="99"/>
    <w:locked/>
    <w:rsid w:val="00BA4843"/>
    <w:rPr>
      <w:rFonts w:ascii="Cambria" w:eastAsia="SimSun" w:hAnsi="Cambria" w:cs="Times New Roman"/>
      <w:b/>
      <w:bCs/>
      <w:color w:val="4F81BD"/>
      <w:sz w:val="22"/>
      <w:szCs w:val="22"/>
      <w:lang w:val="en-US" w:eastAsia="en-US" w:bidi="ar-SA"/>
    </w:rPr>
  </w:style>
  <w:style w:type="character" w:customStyle="1" w:styleId="Naslov4Znak">
    <w:name w:val="Naslov 4 Znak"/>
    <w:basedOn w:val="Privzetapisavaodstavka"/>
    <w:link w:val="Naslov4"/>
    <w:uiPriority w:val="99"/>
    <w:locked/>
    <w:rsid w:val="00BA4843"/>
    <w:rPr>
      <w:rFonts w:ascii="Cambria" w:eastAsia="SimSun" w:hAnsi="Cambria" w:cs="Times New Roman"/>
      <w:b/>
      <w:bCs/>
      <w:i/>
      <w:iCs/>
      <w:color w:val="4F81BD"/>
      <w:sz w:val="22"/>
      <w:szCs w:val="22"/>
      <w:lang w:val="en-US" w:eastAsia="en-US" w:bidi="ar-SA"/>
    </w:rPr>
  </w:style>
  <w:style w:type="character" w:customStyle="1" w:styleId="Naslov5Znak">
    <w:name w:val="Naslov 5 Znak"/>
    <w:basedOn w:val="Privzetapisavaodstavka"/>
    <w:link w:val="Naslov5"/>
    <w:uiPriority w:val="99"/>
    <w:locked/>
    <w:rsid w:val="00BA4843"/>
    <w:rPr>
      <w:rFonts w:ascii="Cambria" w:eastAsia="SimSun" w:hAnsi="Cambria" w:cs="Times New Roman"/>
      <w:color w:val="243F60"/>
      <w:sz w:val="22"/>
      <w:szCs w:val="22"/>
      <w:lang w:val="en-US" w:eastAsia="en-US" w:bidi="ar-SA"/>
    </w:rPr>
  </w:style>
  <w:style w:type="character" w:customStyle="1" w:styleId="Naslov6Znak">
    <w:name w:val="Naslov 6 Znak"/>
    <w:basedOn w:val="Privzetapisavaodstavka"/>
    <w:link w:val="Naslov6"/>
    <w:uiPriority w:val="99"/>
    <w:locked/>
    <w:rsid w:val="00BA4843"/>
    <w:rPr>
      <w:rFonts w:ascii="Cambria" w:eastAsia="SimSun" w:hAnsi="Cambria" w:cs="Times New Roman"/>
      <w:i/>
      <w:iCs/>
      <w:color w:val="243F60"/>
      <w:sz w:val="22"/>
      <w:szCs w:val="22"/>
      <w:lang w:val="en-US" w:eastAsia="en-US" w:bidi="ar-SA"/>
    </w:rPr>
  </w:style>
  <w:style w:type="character" w:customStyle="1" w:styleId="Naslov7Znak">
    <w:name w:val="Naslov 7 Znak"/>
    <w:basedOn w:val="Privzetapisavaodstavka"/>
    <w:link w:val="Naslov7"/>
    <w:uiPriority w:val="99"/>
    <w:locked/>
    <w:rsid w:val="00BA4843"/>
    <w:rPr>
      <w:rFonts w:ascii="Cambria" w:eastAsia="SimSun" w:hAnsi="Cambria" w:cs="Times New Roman"/>
      <w:i/>
      <w:iCs/>
      <w:color w:val="404040"/>
      <w:sz w:val="22"/>
      <w:szCs w:val="22"/>
      <w:lang w:val="en-US" w:eastAsia="en-US" w:bidi="ar-SA"/>
    </w:rPr>
  </w:style>
  <w:style w:type="character" w:customStyle="1" w:styleId="Naslov8Znak">
    <w:name w:val="Naslov 8 Znak"/>
    <w:basedOn w:val="Privzetapisavaodstavka"/>
    <w:link w:val="Naslov8"/>
    <w:uiPriority w:val="99"/>
    <w:locked/>
    <w:rsid w:val="00BA4843"/>
    <w:rPr>
      <w:rFonts w:ascii="Cambria" w:eastAsia="SimSun" w:hAnsi="Cambria" w:cs="Times New Roman"/>
      <w:color w:val="4F81BD"/>
      <w:lang w:val="en-US" w:eastAsia="en-US" w:bidi="ar-SA"/>
    </w:rPr>
  </w:style>
  <w:style w:type="character" w:customStyle="1" w:styleId="Naslov9Znak">
    <w:name w:val="Naslov 9 Znak"/>
    <w:basedOn w:val="Privzetapisavaodstavka"/>
    <w:link w:val="Naslov9"/>
    <w:uiPriority w:val="99"/>
    <w:locked/>
    <w:rsid w:val="00BA4843"/>
    <w:rPr>
      <w:rFonts w:ascii="Cambria" w:eastAsia="SimSun" w:hAnsi="Cambria" w:cs="Times New Roman"/>
      <w:i/>
      <w:iCs/>
      <w:color w:val="404040"/>
      <w:lang w:val="en-US" w:eastAsia="en-US" w:bidi="ar-SA"/>
    </w:rPr>
  </w:style>
  <w:style w:type="paragraph" w:styleId="Intenzivencitat">
    <w:name w:val="Intense Quote"/>
    <w:basedOn w:val="Navaden"/>
    <w:next w:val="Navaden"/>
    <w:link w:val="IntenzivencitatZnak"/>
    <w:uiPriority w:val="99"/>
    <w:qFormat/>
    <w:rsid w:val="00990320"/>
    <w:pPr>
      <w:pBdr>
        <w:bottom w:val="single" w:sz="4" w:space="4" w:color="4F81BD"/>
      </w:pBdr>
      <w:spacing w:before="200" w:after="280"/>
      <w:ind w:left="936" w:right="936"/>
    </w:pPr>
    <w:rPr>
      <w:rFonts w:eastAsia="SimSun"/>
      <w:b/>
      <w:bCs/>
      <w:i/>
      <w:iCs/>
      <w:color w:val="4F81BD"/>
    </w:rPr>
  </w:style>
  <w:style w:type="character" w:customStyle="1" w:styleId="IntenzivencitatZnak">
    <w:name w:val="Intenziven citat Znak"/>
    <w:basedOn w:val="Privzetapisavaodstavka"/>
    <w:link w:val="Intenzivencitat"/>
    <w:uiPriority w:val="99"/>
    <w:locked/>
    <w:rsid w:val="00990320"/>
    <w:rPr>
      <w:rFonts w:ascii="Calibri" w:eastAsia="SimSun" w:hAnsi="Calibri" w:cs="Times New Roman"/>
      <w:b/>
      <w:bCs/>
      <w:i/>
      <w:iCs/>
      <w:color w:val="4F81BD"/>
    </w:rPr>
  </w:style>
  <w:style w:type="paragraph" w:styleId="Odstavekseznama">
    <w:name w:val="List Paragraph"/>
    <w:basedOn w:val="Navaden"/>
    <w:uiPriority w:val="99"/>
    <w:qFormat/>
    <w:rsid w:val="00BA4843"/>
    <w:pPr>
      <w:ind w:left="720"/>
      <w:contextualSpacing/>
    </w:pPr>
  </w:style>
  <w:style w:type="character" w:styleId="Pripombasklic">
    <w:name w:val="annotation reference"/>
    <w:basedOn w:val="Privzetapisavaodstavka"/>
    <w:uiPriority w:val="99"/>
    <w:semiHidden/>
    <w:rsid w:val="004B2501"/>
    <w:rPr>
      <w:rFonts w:cs="Times New Roman"/>
      <w:sz w:val="16"/>
      <w:szCs w:val="16"/>
    </w:rPr>
  </w:style>
  <w:style w:type="paragraph" w:styleId="Pripombabesedilo">
    <w:name w:val="annotation text"/>
    <w:basedOn w:val="Navaden"/>
    <w:link w:val="PripombabesediloZnak"/>
    <w:uiPriority w:val="99"/>
    <w:semiHidden/>
    <w:rsid w:val="004B2501"/>
    <w:pPr>
      <w:spacing w:line="240" w:lineRule="auto"/>
    </w:pPr>
    <w:rPr>
      <w:sz w:val="20"/>
      <w:szCs w:val="20"/>
    </w:rPr>
  </w:style>
  <w:style w:type="character" w:customStyle="1" w:styleId="PripombabesediloZnak">
    <w:name w:val="Pripomba – besedilo Znak"/>
    <w:basedOn w:val="Privzetapisavaodstavka"/>
    <w:link w:val="Pripombabesedilo"/>
    <w:uiPriority w:val="99"/>
    <w:semiHidden/>
    <w:locked/>
    <w:rsid w:val="004B2501"/>
    <w:rPr>
      <w:rFonts w:cs="Times New Roman"/>
      <w:sz w:val="20"/>
      <w:szCs w:val="20"/>
    </w:rPr>
  </w:style>
  <w:style w:type="paragraph" w:styleId="Zadevapripombe">
    <w:name w:val="annotation subject"/>
    <w:basedOn w:val="Pripombabesedilo"/>
    <w:next w:val="Pripombabesedilo"/>
    <w:link w:val="ZadevapripombeZnak"/>
    <w:uiPriority w:val="99"/>
    <w:semiHidden/>
    <w:rsid w:val="004B2501"/>
    <w:rPr>
      <w:b/>
      <w:bCs/>
    </w:rPr>
  </w:style>
  <w:style w:type="character" w:customStyle="1" w:styleId="ZadevapripombeZnak">
    <w:name w:val="Zadeva pripombe Znak"/>
    <w:basedOn w:val="PripombabesediloZnak"/>
    <w:link w:val="Zadevapripombe"/>
    <w:uiPriority w:val="99"/>
    <w:semiHidden/>
    <w:locked/>
    <w:rsid w:val="004B2501"/>
    <w:rPr>
      <w:rFonts w:cs="Times New Roman"/>
      <w:b/>
      <w:bCs/>
      <w:sz w:val="20"/>
      <w:szCs w:val="20"/>
    </w:rPr>
  </w:style>
  <w:style w:type="paragraph" w:styleId="Besedilooblaka">
    <w:name w:val="Balloon Text"/>
    <w:basedOn w:val="Navaden"/>
    <w:link w:val="BesedilooblakaZnak"/>
    <w:uiPriority w:val="99"/>
    <w:semiHidden/>
    <w:rsid w:val="004B250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4B2501"/>
    <w:rPr>
      <w:rFonts w:ascii="Tahoma" w:hAnsi="Tahoma" w:cs="Tahoma"/>
      <w:sz w:val="16"/>
      <w:szCs w:val="16"/>
    </w:rPr>
  </w:style>
  <w:style w:type="table" w:styleId="Tabelamrea">
    <w:name w:val="Table Grid"/>
    <w:basedOn w:val="Navadnatabela"/>
    <w:uiPriority w:val="99"/>
    <w:rsid w:val="002149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naslov">
    <w:name w:val="Subtitle"/>
    <w:basedOn w:val="Navaden"/>
    <w:next w:val="Navaden"/>
    <w:link w:val="PodnaslovZnak"/>
    <w:uiPriority w:val="99"/>
    <w:qFormat/>
    <w:rsid w:val="002149C0"/>
    <w:pPr>
      <w:numPr>
        <w:ilvl w:val="1"/>
      </w:numPr>
    </w:pPr>
    <w:rPr>
      <w:rFonts w:ascii="Cambria" w:eastAsia="Times New Roman" w:hAnsi="Cambria"/>
      <w:i/>
      <w:iCs/>
      <w:color w:val="4F81BD"/>
      <w:spacing w:val="15"/>
      <w:sz w:val="24"/>
      <w:szCs w:val="24"/>
    </w:rPr>
  </w:style>
  <w:style w:type="character" w:customStyle="1" w:styleId="PodnaslovZnak">
    <w:name w:val="Podnaslov Znak"/>
    <w:basedOn w:val="Privzetapisavaodstavka"/>
    <w:link w:val="Podnaslov"/>
    <w:uiPriority w:val="99"/>
    <w:locked/>
    <w:rsid w:val="002149C0"/>
    <w:rPr>
      <w:rFonts w:ascii="Cambria" w:hAnsi="Cambria" w:cs="Times New Roman"/>
      <w:i/>
      <w:iCs/>
      <w:color w:val="4F81BD"/>
      <w:spacing w:val="15"/>
      <w:sz w:val="24"/>
      <w:szCs w:val="24"/>
    </w:rPr>
  </w:style>
  <w:style w:type="character" w:styleId="Intenzivenpoudarek">
    <w:name w:val="Intense Emphasis"/>
    <w:basedOn w:val="Privzetapisavaodstavka"/>
    <w:uiPriority w:val="99"/>
    <w:qFormat/>
    <w:rsid w:val="0021602C"/>
    <w:rPr>
      <w:rFonts w:cs="Times New Roman"/>
      <w:b/>
      <w:bCs/>
      <w:i/>
      <w:iCs/>
      <w:color w:val="4F81BD"/>
    </w:rPr>
  </w:style>
  <w:style w:type="character" w:styleId="Poudarek">
    <w:name w:val="Emphasis"/>
    <w:basedOn w:val="Privzetapisavaodstavka"/>
    <w:uiPriority w:val="99"/>
    <w:qFormat/>
    <w:locked/>
    <w:rsid w:val="001C3314"/>
    <w:rPr>
      <w:rFonts w:cs="Times New Roman"/>
      <w:i/>
    </w:rPr>
  </w:style>
  <w:style w:type="character" w:styleId="Sprotnaopomba-sklic">
    <w:name w:val="footnote reference"/>
    <w:aliases w:val="Footnote symbol,Fussnota,Footnote,Footnote reference number,note TESI,SUPERS,EN Footnote Reference,-E Fußnotenzeichen,ESPON Footnote No,number,Times 10 Point,Exposant 3 Point,Footnote Reference_LVL6,Footnote Reference_LVL61"/>
    <w:basedOn w:val="Privzetapisavaodstavka"/>
    <w:uiPriority w:val="99"/>
    <w:rsid w:val="001C3314"/>
    <w:rPr>
      <w:rFonts w:cs="Times New Roman"/>
      <w:vertAlign w:val="superscript"/>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rsid w:val="001C3314"/>
    <w:pPr>
      <w:spacing w:after="0" w:line="240" w:lineRule="auto"/>
    </w:pPr>
    <w:rPr>
      <w:rFonts w:eastAsia="SimSun"/>
      <w:sz w:val="20"/>
      <w:szCs w:val="20"/>
      <w:lang w:val="en-GB" w:eastAsia="zh-CN"/>
    </w:rPr>
  </w:style>
  <w:style w:type="character" w:customStyle="1" w:styleId="FootnoteTextChar">
    <w:name w:val="Footnote Text Char"/>
    <w:aliases w:val="Sprotna opomba-besedilo Char,Char Char Char1,Char Char Char Char Char,Char Char Char Char1,Sprotna opomba - besedilo Znak1 Char,Sprotna opomba - besedilo Znak Znak2 Char,Sprotna opomba - besedilo Znak1 Znak Znak1 Char"/>
    <w:basedOn w:val="Privzetapisavaodstavka"/>
    <w:uiPriority w:val="99"/>
    <w:semiHidden/>
    <w:locked/>
    <w:rsid w:val="003107A1"/>
    <w:rPr>
      <w:rFonts w:cs="Times New Roman"/>
      <w:sz w:val="20"/>
      <w:szCs w:val="20"/>
      <w:lang w:val="en-US" w:eastAsia="en-US"/>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link w:val="Sprotnaopomba-besedilo"/>
    <w:uiPriority w:val="99"/>
    <w:locked/>
    <w:rsid w:val="001C3314"/>
    <w:rPr>
      <w:rFonts w:eastAsia="SimSun"/>
      <w:lang w:val="en-GB" w:eastAsia="zh-CN"/>
    </w:rPr>
  </w:style>
  <w:style w:type="paragraph" w:customStyle="1" w:styleId="Default">
    <w:name w:val="Default"/>
    <w:uiPriority w:val="99"/>
    <w:rsid w:val="001E6C98"/>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E6C98"/>
    <w:rPr>
      <w:rFonts w:cs="Times New Roman"/>
      <w:color w:val="auto"/>
    </w:rPr>
  </w:style>
  <w:style w:type="paragraph" w:customStyle="1" w:styleId="CM3">
    <w:name w:val="CM3"/>
    <w:basedOn w:val="Default"/>
    <w:next w:val="Default"/>
    <w:uiPriority w:val="99"/>
    <w:rsid w:val="001E6C98"/>
    <w:rPr>
      <w:rFonts w:cs="Times New Roman"/>
      <w:color w:val="auto"/>
    </w:rPr>
  </w:style>
  <w:style w:type="paragraph" w:customStyle="1" w:styleId="CM4">
    <w:name w:val="CM4"/>
    <w:basedOn w:val="Default"/>
    <w:next w:val="Default"/>
    <w:uiPriority w:val="99"/>
    <w:rsid w:val="001E6C98"/>
    <w:rPr>
      <w:rFonts w:cs="Times New Roman"/>
      <w:color w:val="auto"/>
    </w:rPr>
  </w:style>
  <w:style w:type="character" w:styleId="Hiperpovezava">
    <w:name w:val="Hyperlink"/>
    <w:basedOn w:val="Privzetapisavaodstavka"/>
    <w:uiPriority w:val="99"/>
    <w:locked/>
    <w:rsid w:val="00490AE6"/>
    <w:rPr>
      <w:rFonts w:cs="Times New Roman"/>
      <w:color w:val="0000FF"/>
      <w:u w:val="single"/>
    </w:rPr>
  </w:style>
  <w:style w:type="paragraph" w:styleId="Navaden-zamik">
    <w:name w:val="Normal Indent"/>
    <w:basedOn w:val="Navaden"/>
    <w:uiPriority w:val="99"/>
    <w:locked/>
    <w:rsid w:val="0018097B"/>
    <w:pPr>
      <w:ind w:left="708"/>
    </w:pPr>
  </w:style>
  <w:style w:type="paragraph" w:styleId="Glava">
    <w:name w:val="header"/>
    <w:basedOn w:val="Navaden"/>
    <w:link w:val="GlavaZnak"/>
    <w:uiPriority w:val="99"/>
    <w:semiHidden/>
    <w:locked/>
    <w:rsid w:val="00B16867"/>
    <w:pPr>
      <w:tabs>
        <w:tab w:val="center" w:pos="4536"/>
        <w:tab w:val="right" w:pos="9072"/>
      </w:tabs>
      <w:spacing w:after="0" w:line="240" w:lineRule="auto"/>
    </w:pPr>
  </w:style>
  <w:style w:type="character" w:customStyle="1" w:styleId="GlavaZnak">
    <w:name w:val="Glava Znak"/>
    <w:basedOn w:val="Privzetapisavaodstavka"/>
    <w:link w:val="Glava"/>
    <w:uiPriority w:val="99"/>
    <w:semiHidden/>
    <w:locked/>
    <w:rsid w:val="00B16867"/>
    <w:rPr>
      <w:rFonts w:cs="Times New Roman"/>
      <w:lang w:val="en-US" w:eastAsia="en-US"/>
    </w:rPr>
  </w:style>
  <w:style w:type="paragraph" w:styleId="Noga">
    <w:name w:val="footer"/>
    <w:basedOn w:val="Navaden"/>
    <w:link w:val="NogaZnak"/>
    <w:uiPriority w:val="99"/>
    <w:locked/>
    <w:rsid w:val="00B16867"/>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B16867"/>
    <w:rPr>
      <w:rFonts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avaden">
    <w:name w:val="Normal"/>
    <w:qFormat/>
    <w:rsid w:val="00576A5D"/>
    <w:pPr>
      <w:spacing w:after="200" w:line="276" w:lineRule="auto"/>
    </w:pPr>
    <w:rPr>
      <w:lang w:val="en-US" w:eastAsia="en-US"/>
    </w:rPr>
  </w:style>
  <w:style w:type="paragraph" w:styleId="Naslov1">
    <w:name w:val="heading 1"/>
    <w:basedOn w:val="Navaden"/>
    <w:next w:val="Navaden"/>
    <w:link w:val="Naslov1Znak"/>
    <w:uiPriority w:val="99"/>
    <w:qFormat/>
    <w:rsid w:val="00BA4843"/>
    <w:pPr>
      <w:keepNext/>
      <w:keepLines/>
      <w:numPr>
        <w:numId w:val="1"/>
      </w:numPr>
      <w:spacing w:before="480" w:after="0"/>
      <w:outlineLvl w:val="0"/>
    </w:pPr>
    <w:rPr>
      <w:rFonts w:ascii="Cambria" w:eastAsia="SimSun" w:hAnsi="Cambria"/>
      <w:b/>
      <w:bCs/>
      <w:color w:val="365F91"/>
      <w:sz w:val="28"/>
      <w:szCs w:val="28"/>
    </w:rPr>
  </w:style>
  <w:style w:type="paragraph" w:styleId="Naslov2">
    <w:name w:val="heading 2"/>
    <w:basedOn w:val="Navaden"/>
    <w:next w:val="Navaden"/>
    <w:link w:val="Naslov2Znak"/>
    <w:uiPriority w:val="99"/>
    <w:qFormat/>
    <w:rsid w:val="00BA4843"/>
    <w:pPr>
      <w:keepNext/>
      <w:keepLines/>
      <w:numPr>
        <w:ilvl w:val="1"/>
        <w:numId w:val="1"/>
      </w:numPr>
      <w:spacing w:before="200" w:after="0"/>
      <w:outlineLvl w:val="1"/>
    </w:pPr>
    <w:rPr>
      <w:rFonts w:ascii="Cambria" w:eastAsia="SimSun" w:hAnsi="Cambria"/>
      <w:b/>
      <w:bCs/>
      <w:color w:val="4F81BD"/>
      <w:sz w:val="26"/>
      <w:szCs w:val="26"/>
    </w:rPr>
  </w:style>
  <w:style w:type="paragraph" w:styleId="Naslov3">
    <w:name w:val="heading 3"/>
    <w:basedOn w:val="Navaden"/>
    <w:next w:val="Navaden"/>
    <w:link w:val="Naslov3Znak"/>
    <w:uiPriority w:val="99"/>
    <w:qFormat/>
    <w:rsid w:val="00BA4843"/>
    <w:pPr>
      <w:keepNext/>
      <w:keepLines/>
      <w:numPr>
        <w:ilvl w:val="2"/>
        <w:numId w:val="1"/>
      </w:numPr>
      <w:spacing w:before="200" w:after="0"/>
      <w:outlineLvl w:val="2"/>
    </w:pPr>
    <w:rPr>
      <w:rFonts w:ascii="Cambria" w:eastAsia="SimSun" w:hAnsi="Cambria"/>
      <w:b/>
      <w:bCs/>
      <w:color w:val="4F81BD"/>
    </w:rPr>
  </w:style>
  <w:style w:type="paragraph" w:styleId="Naslov4">
    <w:name w:val="heading 4"/>
    <w:basedOn w:val="Navaden"/>
    <w:next w:val="Navaden"/>
    <w:link w:val="Naslov4Znak"/>
    <w:uiPriority w:val="99"/>
    <w:qFormat/>
    <w:rsid w:val="00BA4843"/>
    <w:pPr>
      <w:keepNext/>
      <w:keepLines/>
      <w:numPr>
        <w:ilvl w:val="3"/>
        <w:numId w:val="1"/>
      </w:numPr>
      <w:spacing w:before="200" w:after="0"/>
      <w:outlineLvl w:val="3"/>
    </w:pPr>
    <w:rPr>
      <w:rFonts w:ascii="Cambria" w:eastAsia="SimSun" w:hAnsi="Cambria"/>
      <w:b/>
      <w:bCs/>
      <w:i/>
      <w:iCs/>
      <w:color w:val="4F81BD"/>
    </w:rPr>
  </w:style>
  <w:style w:type="paragraph" w:styleId="Naslov5">
    <w:name w:val="heading 5"/>
    <w:basedOn w:val="Navaden"/>
    <w:next w:val="Navaden"/>
    <w:link w:val="Naslov5Znak"/>
    <w:uiPriority w:val="99"/>
    <w:qFormat/>
    <w:rsid w:val="00BA4843"/>
    <w:pPr>
      <w:keepNext/>
      <w:keepLines/>
      <w:numPr>
        <w:ilvl w:val="4"/>
        <w:numId w:val="1"/>
      </w:numPr>
      <w:spacing w:before="200" w:after="0"/>
      <w:outlineLvl w:val="4"/>
    </w:pPr>
    <w:rPr>
      <w:rFonts w:ascii="Cambria" w:eastAsia="SimSun" w:hAnsi="Cambria"/>
      <w:color w:val="243F60"/>
    </w:rPr>
  </w:style>
  <w:style w:type="paragraph" w:styleId="Naslov6">
    <w:name w:val="heading 6"/>
    <w:basedOn w:val="Navaden"/>
    <w:next w:val="Navaden"/>
    <w:link w:val="Naslov6Znak"/>
    <w:uiPriority w:val="99"/>
    <w:qFormat/>
    <w:rsid w:val="00BA4843"/>
    <w:pPr>
      <w:keepNext/>
      <w:keepLines/>
      <w:numPr>
        <w:ilvl w:val="5"/>
        <w:numId w:val="1"/>
      </w:numPr>
      <w:spacing w:before="200" w:after="0"/>
      <w:outlineLvl w:val="5"/>
    </w:pPr>
    <w:rPr>
      <w:rFonts w:ascii="Cambria" w:eastAsia="SimSun" w:hAnsi="Cambria"/>
      <w:i/>
      <w:iCs/>
      <w:color w:val="243F60"/>
    </w:rPr>
  </w:style>
  <w:style w:type="paragraph" w:styleId="Naslov7">
    <w:name w:val="heading 7"/>
    <w:basedOn w:val="Navaden"/>
    <w:next w:val="Navaden"/>
    <w:link w:val="Naslov7Znak"/>
    <w:uiPriority w:val="99"/>
    <w:qFormat/>
    <w:rsid w:val="00BA4843"/>
    <w:pPr>
      <w:keepNext/>
      <w:keepLines/>
      <w:numPr>
        <w:ilvl w:val="6"/>
        <w:numId w:val="1"/>
      </w:numPr>
      <w:spacing w:before="200" w:after="0"/>
      <w:outlineLvl w:val="6"/>
    </w:pPr>
    <w:rPr>
      <w:rFonts w:ascii="Cambria" w:eastAsia="SimSun" w:hAnsi="Cambria"/>
      <w:i/>
      <w:iCs/>
      <w:color w:val="404040"/>
    </w:rPr>
  </w:style>
  <w:style w:type="paragraph" w:styleId="Naslov8">
    <w:name w:val="heading 8"/>
    <w:basedOn w:val="Navaden"/>
    <w:next w:val="Navaden"/>
    <w:link w:val="Naslov8Znak"/>
    <w:uiPriority w:val="99"/>
    <w:qFormat/>
    <w:rsid w:val="00BA4843"/>
    <w:pPr>
      <w:keepNext/>
      <w:keepLines/>
      <w:numPr>
        <w:ilvl w:val="7"/>
        <w:numId w:val="1"/>
      </w:numPr>
      <w:spacing w:before="200" w:after="0"/>
      <w:outlineLvl w:val="7"/>
    </w:pPr>
    <w:rPr>
      <w:rFonts w:ascii="Cambria" w:eastAsia="SimSun" w:hAnsi="Cambria"/>
      <w:color w:val="4F81BD"/>
      <w:sz w:val="20"/>
      <w:szCs w:val="20"/>
    </w:rPr>
  </w:style>
  <w:style w:type="paragraph" w:styleId="Naslov9">
    <w:name w:val="heading 9"/>
    <w:basedOn w:val="Navaden"/>
    <w:next w:val="Navaden"/>
    <w:link w:val="Naslov9Znak"/>
    <w:uiPriority w:val="99"/>
    <w:qFormat/>
    <w:rsid w:val="00BA4843"/>
    <w:pPr>
      <w:keepNext/>
      <w:keepLines/>
      <w:numPr>
        <w:ilvl w:val="8"/>
        <w:numId w:val="1"/>
      </w:numPr>
      <w:spacing w:before="200" w:after="0"/>
      <w:outlineLvl w:val="8"/>
    </w:pPr>
    <w:rPr>
      <w:rFonts w:ascii="Cambria" w:eastAsia="SimSun" w:hAnsi="Cambria"/>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BA4843"/>
    <w:rPr>
      <w:rFonts w:ascii="Cambria" w:eastAsia="SimSun" w:hAnsi="Cambria" w:cs="Times New Roman"/>
      <w:b/>
      <w:bCs/>
      <w:color w:val="365F91"/>
      <w:sz w:val="28"/>
      <w:szCs w:val="28"/>
      <w:lang w:val="en-US" w:eastAsia="en-US" w:bidi="ar-SA"/>
    </w:rPr>
  </w:style>
  <w:style w:type="character" w:customStyle="1" w:styleId="Naslov2Znak">
    <w:name w:val="Naslov 2 Znak"/>
    <w:basedOn w:val="Privzetapisavaodstavka"/>
    <w:link w:val="Naslov2"/>
    <w:uiPriority w:val="99"/>
    <w:locked/>
    <w:rsid w:val="00BA4843"/>
    <w:rPr>
      <w:rFonts w:ascii="Cambria" w:eastAsia="SimSun" w:hAnsi="Cambria" w:cs="Times New Roman"/>
      <w:b/>
      <w:bCs/>
      <w:color w:val="4F81BD"/>
      <w:sz w:val="26"/>
      <w:szCs w:val="26"/>
      <w:lang w:val="en-US" w:eastAsia="en-US" w:bidi="ar-SA"/>
    </w:rPr>
  </w:style>
  <w:style w:type="character" w:customStyle="1" w:styleId="Naslov3Znak">
    <w:name w:val="Naslov 3 Znak"/>
    <w:basedOn w:val="Privzetapisavaodstavka"/>
    <w:link w:val="Naslov3"/>
    <w:uiPriority w:val="99"/>
    <w:locked/>
    <w:rsid w:val="00BA4843"/>
    <w:rPr>
      <w:rFonts w:ascii="Cambria" w:eastAsia="SimSun" w:hAnsi="Cambria" w:cs="Times New Roman"/>
      <w:b/>
      <w:bCs/>
      <w:color w:val="4F81BD"/>
      <w:sz w:val="22"/>
      <w:szCs w:val="22"/>
      <w:lang w:val="en-US" w:eastAsia="en-US" w:bidi="ar-SA"/>
    </w:rPr>
  </w:style>
  <w:style w:type="character" w:customStyle="1" w:styleId="Naslov4Znak">
    <w:name w:val="Naslov 4 Znak"/>
    <w:basedOn w:val="Privzetapisavaodstavka"/>
    <w:link w:val="Naslov4"/>
    <w:uiPriority w:val="99"/>
    <w:locked/>
    <w:rsid w:val="00BA4843"/>
    <w:rPr>
      <w:rFonts w:ascii="Cambria" w:eastAsia="SimSun" w:hAnsi="Cambria" w:cs="Times New Roman"/>
      <w:b/>
      <w:bCs/>
      <w:i/>
      <w:iCs/>
      <w:color w:val="4F81BD"/>
      <w:sz w:val="22"/>
      <w:szCs w:val="22"/>
      <w:lang w:val="en-US" w:eastAsia="en-US" w:bidi="ar-SA"/>
    </w:rPr>
  </w:style>
  <w:style w:type="character" w:customStyle="1" w:styleId="Naslov5Znak">
    <w:name w:val="Naslov 5 Znak"/>
    <w:basedOn w:val="Privzetapisavaodstavka"/>
    <w:link w:val="Naslov5"/>
    <w:uiPriority w:val="99"/>
    <w:locked/>
    <w:rsid w:val="00BA4843"/>
    <w:rPr>
      <w:rFonts w:ascii="Cambria" w:eastAsia="SimSun" w:hAnsi="Cambria" w:cs="Times New Roman"/>
      <w:color w:val="243F60"/>
      <w:sz w:val="22"/>
      <w:szCs w:val="22"/>
      <w:lang w:val="en-US" w:eastAsia="en-US" w:bidi="ar-SA"/>
    </w:rPr>
  </w:style>
  <w:style w:type="character" w:customStyle="1" w:styleId="Naslov6Znak">
    <w:name w:val="Naslov 6 Znak"/>
    <w:basedOn w:val="Privzetapisavaodstavka"/>
    <w:link w:val="Naslov6"/>
    <w:uiPriority w:val="99"/>
    <w:locked/>
    <w:rsid w:val="00BA4843"/>
    <w:rPr>
      <w:rFonts w:ascii="Cambria" w:eastAsia="SimSun" w:hAnsi="Cambria" w:cs="Times New Roman"/>
      <w:i/>
      <w:iCs/>
      <w:color w:val="243F60"/>
      <w:sz w:val="22"/>
      <w:szCs w:val="22"/>
      <w:lang w:val="en-US" w:eastAsia="en-US" w:bidi="ar-SA"/>
    </w:rPr>
  </w:style>
  <w:style w:type="character" w:customStyle="1" w:styleId="Naslov7Znak">
    <w:name w:val="Naslov 7 Znak"/>
    <w:basedOn w:val="Privzetapisavaodstavka"/>
    <w:link w:val="Naslov7"/>
    <w:uiPriority w:val="99"/>
    <w:locked/>
    <w:rsid w:val="00BA4843"/>
    <w:rPr>
      <w:rFonts w:ascii="Cambria" w:eastAsia="SimSun" w:hAnsi="Cambria" w:cs="Times New Roman"/>
      <w:i/>
      <w:iCs/>
      <w:color w:val="404040"/>
      <w:sz w:val="22"/>
      <w:szCs w:val="22"/>
      <w:lang w:val="en-US" w:eastAsia="en-US" w:bidi="ar-SA"/>
    </w:rPr>
  </w:style>
  <w:style w:type="character" w:customStyle="1" w:styleId="Naslov8Znak">
    <w:name w:val="Naslov 8 Znak"/>
    <w:basedOn w:val="Privzetapisavaodstavka"/>
    <w:link w:val="Naslov8"/>
    <w:uiPriority w:val="99"/>
    <w:locked/>
    <w:rsid w:val="00BA4843"/>
    <w:rPr>
      <w:rFonts w:ascii="Cambria" w:eastAsia="SimSun" w:hAnsi="Cambria" w:cs="Times New Roman"/>
      <w:color w:val="4F81BD"/>
      <w:lang w:val="en-US" w:eastAsia="en-US" w:bidi="ar-SA"/>
    </w:rPr>
  </w:style>
  <w:style w:type="character" w:customStyle="1" w:styleId="Naslov9Znak">
    <w:name w:val="Naslov 9 Znak"/>
    <w:basedOn w:val="Privzetapisavaodstavka"/>
    <w:link w:val="Naslov9"/>
    <w:uiPriority w:val="99"/>
    <w:locked/>
    <w:rsid w:val="00BA4843"/>
    <w:rPr>
      <w:rFonts w:ascii="Cambria" w:eastAsia="SimSun" w:hAnsi="Cambria" w:cs="Times New Roman"/>
      <w:i/>
      <w:iCs/>
      <w:color w:val="404040"/>
      <w:lang w:val="en-US" w:eastAsia="en-US" w:bidi="ar-SA"/>
    </w:rPr>
  </w:style>
  <w:style w:type="paragraph" w:styleId="Intenzivencitat">
    <w:name w:val="Intense Quote"/>
    <w:basedOn w:val="Navaden"/>
    <w:next w:val="Navaden"/>
    <w:link w:val="IntenzivencitatZnak"/>
    <w:uiPriority w:val="99"/>
    <w:qFormat/>
    <w:rsid w:val="00990320"/>
    <w:pPr>
      <w:pBdr>
        <w:bottom w:val="single" w:sz="4" w:space="4" w:color="4F81BD"/>
      </w:pBdr>
      <w:spacing w:before="200" w:after="280"/>
      <w:ind w:left="936" w:right="936"/>
    </w:pPr>
    <w:rPr>
      <w:rFonts w:eastAsia="SimSun"/>
      <w:b/>
      <w:bCs/>
      <w:i/>
      <w:iCs/>
      <w:color w:val="4F81BD"/>
    </w:rPr>
  </w:style>
  <w:style w:type="character" w:customStyle="1" w:styleId="IntenzivencitatZnak">
    <w:name w:val="Intenziven citat Znak"/>
    <w:basedOn w:val="Privzetapisavaodstavka"/>
    <w:link w:val="Intenzivencitat"/>
    <w:uiPriority w:val="99"/>
    <w:locked/>
    <w:rsid w:val="00990320"/>
    <w:rPr>
      <w:rFonts w:ascii="Calibri" w:eastAsia="SimSun" w:hAnsi="Calibri" w:cs="Times New Roman"/>
      <w:b/>
      <w:bCs/>
      <w:i/>
      <w:iCs/>
      <w:color w:val="4F81BD"/>
    </w:rPr>
  </w:style>
  <w:style w:type="paragraph" w:styleId="Odstavekseznama">
    <w:name w:val="List Paragraph"/>
    <w:basedOn w:val="Navaden"/>
    <w:uiPriority w:val="99"/>
    <w:qFormat/>
    <w:rsid w:val="00BA4843"/>
    <w:pPr>
      <w:ind w:left="720"/>
      <w:contextualSpacing/>
    </w:pPr>
  </w:style>
  <w:style w:type="character" w:styleId="Pripombasklic">
    <w:name w:val="annotation reference"/>
    <w:basedOn w:val="Privzetapisavaodstavka"/>
    <w:uiPriority w:val="99"/>
    <w:semiHidden/>
    <w:rsid w:val="004B2501"/>
    <w:rPr>
      <w:rFonts w:cs="Times New Roman"/>
      <w:sz w:val="16"/>
      <w:szCs w:val="16"/>
    </w:rPr>
  </w:style>
  <w:style w:type="paragraph" w:styleId="Pripombabesedilo">
    <w:name w:val="annotation text"/>
    <w:basedOn w:val="Navaden"/>
    <w:link w:val="PripombabesediloZnak"/>
    <w:uiPriority w:val="99"/>
    <w:semiHidden/>
    <w:rsid w:val="004B2501"/>
    <w:pPr>
      <w:spacing w:line="240" w:lineRule="auto"/>
    </w:pPr>
    <w:rPr>
      <w:sz w:val="20"/>
      <w:szCs w:val="20"/>
    </w:rPr>
  </w:style>
  <w:style w:type="character" w:customStyle="1" w:styleId="PripombabesediloZnak">
    <w:name w:val="Pripomba – besedilo Znak"/>
    <w:basedOn w:val="Privzetapisavaodstavka"/>
    <w:link w:val="Pripombabesedilo"/>
    <w:uiPriority w:val="99"/>
    <w:semiHidden/>
    <w:locked/>
    <w:rsid w:val="004B2501"/>
    <w:rPr>
      <w:rFonts w:cs="Times New Roman"/>
      <w:sz w:val="20"/>
      <w:szCs w:val="20"/>
    </w:rPr>
  </w:style>
  <w:style w:type="paragraph" w:styleId="Zadevapripombe">
    <w:name w:val="annotation subject"/>
    <w:basedOn w:val="Pripombabesedilo"/>
    <w:next w:val="Pripombabesedilo"/>
    <w:link w:val="ZadevapripombeZnak"/>
    <w:uiPriority w:val="99"/>
    <w:semiHidden/>
    <w:rsid w:val="004B2501"/>
    <w:rPr>
      <w:b/>
      <w:bCs/>
    </w:rPr>
  </w:style>
  <w:style w:type="character" w:customStyle="1" w:styleId="ZadevapripombeZnak">
    <w:name w:val="Zadeva pripombe Znak"/>
    <w:basedOn w:val="PripombabesediloZnak"/>
    <w:link w:val="Zadevapripombe"/>
    <w:uiPriority w:val="99"/>
    <w:semiHidden/>
    <w:locked/>
    <w:rsid w:val="004B2501"/>
    <w:rPr>
      <w:rFonts w:cs="Times New Roman"/>
      <w:b/>
      <w:bCs/>
      <w:sz w:val="20"/>
      <w:szCs w:val="20"/>
    </w:rPr>
  </w:style>
  <w:style w:type="paragraph" w:styleId="Besedilooblaka">
    <w:name w:val="Balloon Text"/>
    <w:basedOn w:val="Navaden"/>
    <w:link w:val="BesedilooblakaZnak"/>
    <w:uiPriority w:val="99"/>
    <w:semiHidden/>
    <w:rsid w:val="004B250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4B2501"/>
    <w:rPr>
      <w:rFonts w:ascii="Tahoma" w:hAnsi="Tahoma" w:cs="Tahoma"/>
      <w:sz w:val="16"/>
      <w:szCs w:val="16"/>
    </w:rPr>
  </w:style>
  <w:style w:type="table" w:styleId="Tabelamrea">
    <w:name w:val="Table Grid"/>
    <w:basedOn w:val="Navadnatabela"/>
    <w:uiPriority w:val="99"/>
    <w:rsid w:val="002149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naslov">
    <w:name w:val="Subtitle"/>
    <w:basedOn w:val="Navaden"/>
    <w:next w:val="Navaden"/>
    <w:link w:val="PodnaslovZnak"/>
    <w:uiPriority w:val="99"/>
    <w:qFormat/>
    <w:rsid w:val="002149C0"/>
    <w:pPr>
      <w:numPr>
        <w:ilvl w:val="1"/>
      </w:numPr>
    </w:pPr>
    <w:rPr>
      <w:rFonts w:ascii="Cambria" w:eastAsia="Times New Roman" w:hAnsi="Cambria"/>
      <w:i/>
      <w:iCs/>
      <w:color w:val="4F81BD"/>
      <w:spacing w:val="15"/>
      <w:sz w:val="24"/>
      <w:szCs w:val="24"/>
    </w:rPr>
  </w:style>
  <w:style w:type="character" w:customStyle="1" w:styleId="PodnaslovZnak">
    <w:name w:val="Podnaslov Znak"/>
    <w:basedOn w:val="Privzetapisavaodstavka"/>
    <w:link w:val="Podnaslov"/>
    <w:uiPriority w:val="99"/>
    <w:locked/>
    <w:rsid w:val="002149C0"/>
    <w:rPr>
      <w:rFonts w:ascii="Cambria" w:hAnsi="Cambria" w:cs="Times New Roman"/>
      <w:i/>
      <w:iCs/>
      <w:color w:val="4F81BD"/>
      <w:spacing w:val="15"/>
      <w:sz w:val="24"/>
      <w:szCs w:val="24"/>
    </w:rPr>
  </w:style>
  <w:style w:type="character" w:styleId="Intenzivenpoudarek">
    <w:name w:val="Intense Emphasis"/>
    <w:basedOn w:val="Privzetapisavaodstavka"/>
    <w:uiPriority w:val="99"/>
    <w:qFormat/>
    <w:rsid w:val="0021602C"/>
    <w:rPr>
      <w:rFonts w:cs="Times New Roman"/>
      <w:b/>
      <w:bCs/>
      <w:i/>
      <w:iCs/>
      <w:color w:val="4F81BD"/>
    </w:rPr>
  </w:style>
  <w:style w:type="character" w:styleId="Poudarek">
    <w:name w:val="Emphasis"/>
    <w:basedOn w:val="Privzetapisavaodstavka"/>
    <w:uiPriority w:val="99"/>
    <w:qFormat/>
    <w:locked/>
    <w:rsid w:val="001C3314"/>
    <w:rPr>
      <w:rFonts w:cs="Times New Roman"/>
      <w:i/>
    </w:rPr>
  </w:style>
  <w:style w:type="character" w:styleId="Sprotnaopomba-sklic">
    <w:name w:val="footnote reference"/>
    <w:aliases w:val="Footnote symbol,Fussnota,Footnote,Footnote reference number,note TESI,SUPERS,EN Footnote Reference,-E Fußnotenzeichen,ESPON Footnote No,number,Times 10 Point,Exposant 3 Point,Footnote Reference_LVL6,Footnote Reference_LVL61"/>
    <w:basedOn w:val="Privzetapisavaodstavka"/>
    <w:uiPriority w:val="99"/>
    <w:rsid w:val="001C3314"/>
    <w:rPr>
      <w:rFonts w:cs="Times New Roman"/>
      <w:vertAlign w:val="superscript"/>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rsid w:val="001C3314"/>
    <w:pPr>
      <w:spacing w:after="0" w:line="240" w:lineRule="auto"/>
    </w:pPr>
    <w:rPr>
      <w:rFonts w:eastAsia="SimSun"/>
      <w:sz w:val="20"/>
      <w:szCs w:val="20"/>
      <w:lang w:val="en-GB" w:eastAsia="zh-CN"/>
    </w:rPr>
  </w:style>
  <w:style w:type="character" w:customStyle="1" w:styleId="FootnoteTextChar">
    <w:name w:val="Footnote Text Char"/>
    <w:aliases w:val="Sprotna opomba-besedilo Char,Char Char Char1,Char Char Char Char Char,Char Char Char Char1,Sprotna opomba - besedilo Znak1 Char,Sprotna opomba - besedilo Znak Znak2 Char,Sprotna opomba - besedilo Znak1 Znak Znak1 Char"/>
    <w:basedOn w:val="Privzetapisavaodstavka"/>
    <w:uiPriority w:val="99"/>
    <w:semiHidden/>
    <w:locked/>
    <w:rsid w:val="003107A1"/>
    <w:rPr>
      <w:rFonts w:cs="Times New Roman"/>
      <w:sz w:val="20"/>
      <w:szCs w:val="20"/>
      <w:lang w:val="en-US" w:eastAsia="en-US"/>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link w:val="Sprotnaopomba-besedilo"/>
    <w:uiPriority w:val="99"/>
    <w:locked/>
    <w:rsid w:val="001C3314"/>
    <w:rPr>
      <w:rFonts w:eastAsia="SimSun"/>
      <w:lang w:val="en-GB" w:eastAsia="zh-CN"/>
    </w:rPr>
  </w:style>
  <w:style w:type="paragraph" w:customStyle="1" w:styleId="Default">
    <w:name w:val="Default"/>
    <w:uiPriority w:val="99"/>
    <w:rsid w:val="001E6C98"/>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E6C98"/>
    <w:rPr>
      <w:rFonts w:cs="Times New Roman"/>
      <w:color w:val="auto"/>
    </w:rPr>
  </w:style>
  <w:style w:type="paragraph" w:customStyle="1" w:styleId="CM3">
    <w:name w:val="CM3"/>
    <w:basedOn w:val="Default"/>
    <w:next w:val="Default"/>
    <w:uiPriority w:val="99"/>
    <w:rsid w:val="001E6C98"/>
    <w:rPr>
      <w:rFonts w:cs="Times New Roman"/>
      <w:color w:val="auto"/>
    </w:rPr>
  </w:style>
  <w:style w:type="paragraph" w:customStyle="1" w:styleId="CM4">
    <w:name w:val="CM4"/>
    <w:basedOn w:val="Default"/>
    <w:next w:val="Default"/>
    <w:uiPriority w:val="99"/>
    <w:rsid w:val="001E6C98"/>
    <w:rPr>
      <w:rFonts w:cs="Times New Roman"/>
      <w:color w:val="auto"/>
    </w:rPr>
  </w:style>
  <w:style w:type="character" w:styleId="Hiperpovezava">
    <w:name w:val="Hyperlink"/>
    <w:basedOn w:val="Privzetapisavaodstavka"/>
    <w:uiPriority w:val="99"/>
    <w:locked/>
    <w:rsid w:val="00490AE6"/>
    <w:rPr>
      <w:rFonts w:cs="Times New Roman"/>
      <w:color w:val="0000FF"/>
      <w:u w:val="single"/>
    </w:rPr>
  </w:style>
  <w:style w:type="paragraph" w:styleId="Navaden-zamik">
    <w:name w:val="Normal Indent"/>
    <w:basedOn w:val="Navaden"/>
    <w:uiPriority w:val="99"/>
    <w:locked/>
    <w:rsid w:val="0018097B"/>
    <w:pPr>
      <w:ind w:left="708"/>
    </w:pPr>
  </w:style>
  <w:style w:type="paragraph" w:styleId="Glava">
    <w:name w:val="header"/>
    <w:basedOn w:val="Navaden"/>
    <w:link w:val="GlavaZnak"/>
    <w:uiPriority w:val="99"/>
    <w:semiHidden/>
    <w:locked/>
    <w:rsid w:val="00B16867"/>
    <w:pPr>
      <w:tabs>
        <w:tab w:val="center" w:pos="4536"/>
        <w:tab w:val="right" w:pos="9072"/>
      </w:tabs>
      <w:spacing w:after="0" w:line="240" w:lineRule="auto"/>
    </w:pPr>
  </w:style>
  <w:style w:type="character" w:customStyle="1" w:styleId="GlavaZnak">
    <w:name w:val="Glava Znak"/>
    <w:basedOn w:val="Privzetapisavaodstavka"/>
    <w:link w:val="Glava"/>
    <w:uiPriority w:val="99"/>
    <w:semiHidden/>
    <w:locked/>
    <w:rsid w:val="00B16867"/>
    <w:rPr>
      <w:rFonts w:cs="Times New Roman"/>
      <w:lang w:val="en-US" w:eastAsia="en-US"/>
    </w:rPr>
  </w:style>
  <w:style w:type="paragraph" w:styleId="Noga">
    <w:name w:val="footer"/>
    <w:basedOn w:val="Navaden"/>
    <w:link w:val="NogaZnak"/>
    <w:uiPriority w:val="99"/>
    <w:locked/>
    <w:rsid w:val="00B16867"/>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B16867"/>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uradni-list.si/1/objava.jsp?urlid=200733&amp;stevilka=176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dni-list.si/1/objava.jsp?urlid=200666&amp;stevilka=285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urlid=200649&amp;stevilka=2089"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uradni-list.si/1/objava.jsp?urlid=200639&amp;stevilka=168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urlid=200857&amp;stevilka=241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urlid=200666&amp;stevilka=2856" TargetMode="External"/><Relationship Id="rId2" Type="http://schemas.openxmlformats.org/officeDocument/2006/relationships/hyperlink" Target="http://www.uradni-list.si/1/objava.jsp?urlid=200649&amp;stevilka=2089" TargetMode="External"/><Relationship Id="rId1" Type="http://schemas.openxmlformats.org/officeDocument/2006/relationships/hyperlink" Target="http://www.uradni-list.si/1/objava.jsp?urlid=200639&amp;stevilka=1682" TargetMode="External"/><Relationship Id="rId5" Type="http://schemas.openxmlformats.org/officeDocument/2006/relationships/hyperlink" Target="http://www.uradni-list.si/1/objava.jsp?urlid=200857&amp;stevilka=2416" TargetMode="External"/><Relationship Id="rId4" Type="http://schemas.openxmlformats.org/officeDocument/2006/relationships/hyperlink" Target="http://www.uradni-list.si/1/objava.jsp?urlid=200733&amp;stevilka=17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5230</Words>
  <Characters>29814</Characters>
  <Application>Microsoft Office Word</Application>
  <DocSecurity>0</DocSecurity>
  <Lines>248</Lines>
  <Paragraphs>69</Paragraphs>
  <ScaleCrop>false</ScaleCrop>
  <HeadingPairs>
    <vt:vector size="2" baseType="variant">
      <vt:variant>
        <vt:lpstr>Naslov</vt:lpstr>
      </vt:variant>
      <vt:variant>
        <vt:i4>1</vt:i4>
      </vt:variant>
    </vt:vector>
  </HeadingPairs>
  <TitlesOfParts>
    <vt:vector size="1" baseType="lpstr">
      <vt:lpstr>1</vt:lpstr>
    </vt:vector>
  </TitlesOfParts>
  <Company>IJS-CEU</Company>
  <LinksUpToDate>false</LinksUpToDate>
  <CharactersWithSpaces>34975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Andreja Urbančič</dc:creator>
  <cp:lastModifiedBy>barbara</cp:lastModifiedBy>
  <cp:revision>2</cp:revision>
  <cp:lastPrinted>2013-07-18T13:21:00Z</cp:lastPrinted>
  <dcterms:created xsi:type="dcterms:W3CDTF">2013-08-08T08:34:00Z</dcterms:created>
  <dcterms:modified xsi:type="dcterms:W3CDTF">2013-08-08T08:34:00Z</dcterms:modified>
</cp:coreProperties>
</file>